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142" w:tblpY="3794"/>
        <w:tblW w:w="9356" w:type="dxa"/>
        <w:tblLook w:val="00A0" w:firstRow="1" w:lastRow="0" w:firstColumn="1" w:lastColumn="0" w:noHBand="0" w:noVBand="0"/>
      </w:tblPr>
      <w:tblGrid>
        <w:gridCol w:w="4750"/>
        <w:gridCol w:w="4606"/>
      </w:tblGrid>
      <w:tr w:rsidR="00305A6D" w:rsidRPr="00305A6D" w14:paraId="26C5F69F" w14:textId="77777777" w:rsidTr="00BF1CCD">
        <w:tc>
          <w:tcPr>
            <w:tcW w:w="4750" w:type="dxa"/>
          </w:tcPr>
          <w:p w14:paraId="1392EBFC" w14:textId="0828B7B6" w:rsidR="00305A6D" w:rsidRDefault="00305A6D" w:rsidP="00305A6D">
            <w:pPr>
              <w:ind w:left="284" w:hanging="284"/>
              <w:jc w:val="left"/>
              <w:rPr>
                <w:rFonts w:eastAsia="Times New Roman" w:cs="Arial"/>
                <w:b/>
                <w:sz w:val="24"/>
                <w:szCs w:val="24"/>
                <w:lang w:eastAsia="en-GB"/>
              </w:rPr>
            </w:pPr>
            <w:r>
              <w:rPr>
                <w:rFonts w:eastAsia="Times New Roman" w:cs="Arial"/>
                <w:b/>
                <w:sz w:val="24"/>
                <w:szCs w:val="24"/>
                <w:lang w:eastAsia="en-GB"/>
              </w:rPr>
              <w:t>Attendance</w:t>
            </w:r>
          </w:p>
          <w:p w14:paraId="0673DB32" w14:textId="77777777" w:rsidR="00305A6D" w:rsidRDefault="00305A6D" w:rsidP="00305A6D">
            <w:pPr>
              <w:ind w:left="284" w:hanging="284"/>
              <w:jc w:val="left"/>
              <w:rPr>
                <w:rFonts w:eastAsia="Times New Roman" w:cs="Arial"/>
                <w:b/>
                <w:sz w:val="24"/>
                <w:szCs w:val="24"/>
                <w:lang w:eastAsia="en-GB"/>
              </w:rPr>
            </w:pPr>
          </w:p>
          <w:p w14:paraId="6BCDCAD8" w14:textId="77777777" w:rsidR="00305A6D" w:rsidRPr="00305A6D" w:rsidRDefault="00305A6D" w:rsidP="00305A6D">
            <w:pPr>
              <w:ind w:left="284" w:hanging="284"/>
              <w:jc w:val="left"/>
              <w:rPr>
                <w:rFonts w:eastAsia="Times New Roman" w:cs="Arial"/>
                <w:b/>
                <w:sz w:val="24"/>
                <w:szCs w:val="24"/>
                <w:lang w:eastAsia="en-GB"/>
              </w:rPr>
            </w:pPr>
            <w:r w:rsidRPr="00305A6D">
              <w:rPr>
                <w:rFonts w:eastAsia="Times New Roman" w:cs="Arial"/>
                <w:b/>
                <w:sz w:val="24"/>
                <w:szCs w:val="24"/>
                <w:lang w:eastAsia="en-GB"/>
              </w:rPr>
              <w:t>Board Members</w:t>
            </w:r>
          </w:p>
          <w:p w14:paraId="50EBC1B8" w14:textId="77777777" w:rsidR="00305A6D" w:rsidRPr="00305A6D" w:rsidRDefault="00305A6D" w:rsidP="00305A6D">
            <w:pPr>
              <w:ind w:left="284" w:hanging="284"/>
              <w:jc w:val="left"/>
              <w:rPr>
                <w:rFonts w:eastAsia="Times New Roman" w:cs="Arial"/>
                <w:b/>
                <w:sz w:val="24"/>
                <w:szCs w:val="24"/>
                <w:lang w:eastAsia="en-GB"/>
              </w:rPr>
            </w:pPr>
          </w:p>
          <w:p w14:paraId="5626B903" w14:textId="12AEC8EA" w:rsidR="00613020" w:rsidRPr="00335B73" w:rsidRDefault="00384C20" w:rsidP="00305A6D">
            <w:pPr>
              <w:ind w:left="284" w:hanging="284"/>
              <w:jc w:val="left"/>
              <w:rPr>
                <w:rFonts w:eastAsia="Times New Roman" w:cs="Arial"/>
                <w:sz w:val="24"/>
                <w:szCs w:val="24"/>
                <w:lang w:eastAsia="en-GB"/>
              </w:rPr>
            </w:pPr>
            <w:r w:rsidRPr="00335B73">
              <w:rPr>
                <w:rFonts w:eastAsia="Times New Roman" w:cs="Arial"/>
                <w:sz w:val="24"/>
                <w:szCs w:val="24"/>
                <w:lang w:eastAsia="en-GB"/>
              </w:rPr>
              <w:t>Stephen Parnaby O</w:t>
            </w:r>
            <w:r w:rsidR="00572E79" w:rsidRPr="00335B73">
              <w:rPr>
                <w:rFonts w:eastAsia="Times New Roman" w:cs="Arial"/>
                <w:sz w:val="24"/>
                <w:szCs w:val="24"/>
                <w:lang w:eastAsia="en-GB"/>
              </w:rPr>
              <w:t>B</w:t>
            </w:r>
            <w:r w:rsidRPr="00335B73">
              <w:rPr>
                <w:rFonts w:eastAsia="Times New Roman" w:cs="Arial"/>
                <w:sz w:val="24"/>
                <w:szCs w:val="24"/>
                <w:lang w:eastAsia="en-GB"/>
              </w:rPr>
              <w:t>E</w:t>
            </w:r>
            <w:r w:rsidR="00593B9A" w:rsidRPr="00335B73">
              <w:rPr>
                <w:rFonts w:eastAsia="Times New Roman" w:cs="Arial"/>
                <w:sz w:val="24"/>
                <w:szCs w:val="24"/>
                <w:lang w:eastAsia="en-GB"/>
              </w:rPr>
              <w:t xml:space="preserve"> (Chair)</w:t>
            </w:r>
          </w:p>
          <w:p w14:paraId="565E745A" w14:textId="58F32D45" w:rsidR="00335B73" w:rsidRDefault="00335B73" w:rsidP="00305A6D">
            <w:pPr>
              <w:ind w:left="284" w:hanging="284"/>
              <w:jc w:val="left"/>
              <w:rPr>
                <w:rFonts w:eastAsia="Times New Roman" w:cs="Arial"/>
                <w:sz w:val="24"/>
                <w:szCs w:val="24"/>
                <w:lang w:eastAsia="en-GB"/>
              </w:rPr>
            </w:pPr>
            <w:r w:rsidRPr="00335B73">
              <w:rPr>
                <w:rFonts w:eastAsia="Times New Roman" w:cs="Arial"/>
                <w:sz w:val="24"/>
                <w:szCs w:val="24"/>
                <w:lang w:eastAsia="en-GB"/>
              </w:rPr>
              <w:t>Mark Barrett</w:t>
            </w:r>
          </w:p>
          <w:p w14:paraId="041CA88E" w14:textId="4D7CFF53" w:rsidR="001179A0" w:rsidRPr="00335B73" w:rsidRDefault="001179A0" w:rsidP="00305A6D">
            <w:pPr>
              <w:ind w:left="284" w:hanging="284"/>
              <w:jc w:val="left"/>
              <w:rPr>
                <w:rFonts w:eastAsia="Times New Roman" w:cs="Arial"/>
                <w:sz w:val="24"/>
                <w:szCs w:val="24"/>
                <w:lang w:eastAsia="en-GB"/>
              </w:rPr>
            </w:pPr>
            <w:r>
              <w:rPr>
                <w:rFonts w:eastAsia="Times New Roman" w:cs="Arial"/>
                <w:sz w:val="24"/>
                <w:szCs w:val="24"/>
                <w:lang w:eastAsia="en-GB"/>
              </w:rPr>
              <w:t>Andrew Horncastle</w:t>
            </w:r>
          </w:p>
          <w:p w14:paraId="611F0A98" w14:textId="77777777" w:rsidR="0096384D" w:rsidRPr="00335B73" w:rsidRDefault="0096384D" w:rsidP="0096384D">
            <w:pPr>
              <w:rPr>
                <w:rFonts w:ascii="Calibri" w:hAnsi="Calibri"/>
                <w:sz w:val="24"/>
                <w:szCs w:val="24"/>
                <w:lang w:eastAsia="en-GB"/>
              </w:rPr>
            </w:pPr>
            <w:r>
              <w:rPr>
                <w:sz w:val="24"/>
                <w:szCs w:val="24"/>
                <w:lang w:eastAsia="en-GB"/>
              </w:rPr>
              <w:t>Claire Hoskins</w:t>
            </w:r>
          </w:p>
          <w:p w14:paraId="2CB3E15A" w14:textId="15E3EDAB" w:rsidR="00384C20" w:rsidRPr="00335B73" w:rsidRDefault="00384C20" w:rsidP="00384C20">
            <w:pPr>
              <w:ind w:left="284" w:hanging="284"/>
              <w:jc w:val="left"/>
              <w:rPr>
                <w:rFonts w:eastAsia="Times New Roman" w:cs="Arial"/>
                <w:bCs/>
                <w:sz w:val="24"/>
                <w:szCs w:val="24"/>
                <w:lang w:eastAsia="en-GB"/>
              </w:rPr>
            </w:pPr>
            <w:r w:rsidRPr="00335B73">
              <w:rPr>
                <w:rFonts w:eastAsia="Times New Roman" w:cs="Arial"/>
                <w:bCs/>
                <w:sz w:val="24"/>
                <w:szCs w:val="24"/>
                <w:lang w:eastAsia="en-GB"/>
              </w:rPr>
              <w:t>David Garness</w:t>
            </w:r>
          </w:p>
          <w:p w14:paraId="013572E9" w14:textId="77777777" w:rsidR="0096384D" w:rsidRDefault="0096384D" w:rsidP="0096384D">
            <w:pPr>
              <w:rPr>
                <w:sz w:val="24"/>
                <w:szCs w:val="24"/>
                <w:lang w:eastAsia="en-GB"/>
              </w:rPr>
            </w:pPr>
            <w:r>
              <w:rPr>
                <w:sz w:val="24"/>
                <w:szCs w:val="24"/>
                <w:lang w:eastAsia="en-GB"/>
              </w:rPr>
              <w:t>Cllr Ieronimo</w:t>
            </w:r>
          </w:p>
          <w:p w14:paraId="44E3D265" w14:textId="1127FE46" w:rsidR="00335B73" w:rsidRDefault="00945F71" w:rsidP="00335B73">
            <w:pPr>
              <w:rPr>
                <w:rFonts w:eastAsia="Times New Roman" w:cs="Arial"/>
                <w:bCs/>
                <w:sz w:val="24"/>
                <w:szCs w:val="24"/>
                <w:lang w:eastAsia="en-GB"/>
              </w:rPr>
            </w:pPr>
            <w:r w:rsidRPr="00335B73">
              <w:rPr>
                <w:rFonts w:eastAsia="Times New Roman" w:cs="Arial"/>
                <w:bCs/>
                <w:sz w:val="24"/>
                <w:szCs w:val="24"/>
                <w:lang w:eastAsia="en-GB"/>
              </w:rPr>
              <w:t>Tony Kirby</w:t>
            </w:r>
          </w:p>
          <w:p w14:paraId="0C23A49F" w14:textId="77777777" w:rsidR="00305A6D" w:rsidRDefault="00305A6D" w:rsidP="00384C20">
            <w:pPr>
              <w:ind w:left="284" w:hanging="284"/>
              <w:jc w:val="left"/>
              <w:rPr>
                <w:rFonts w:eastAsia="Times New Roman" w:cs="Arial"/>
                <w:sz w:val="24"/>
                <w:szCs w:val="24"/>
                <w:lang w:eastAsia="en-GB"/>
              </w:rPr>
            </w:pPr>
          </w:p>
          <w:p w14:paraId="17CACD0C" w14:textId="77777777" w:rsidR="002A149E" w:rsidRDefault="002A149E" w:rsidP="00384C20">
            <w:pPr>
              <w:ind w:left="284" w:hanging="284"/>
              <w:jc w:val="left"/>
              <w:rPr>
                <w:rFonts w:eastAsia="Times New Roman" w:cs="Arial"/>
                <w:sz w:val="24"/>
                <w:szCs w:val="24"/>
                <w:lang w:eastAsia="en-GB"/>
              </w:rPr>
            </w:pPr>
          </w:p>
          <w:p w14:paraId="65B49489" w14:textId="1ACBCED7" w:rsidR="002A149E" w:rsidRPr="00305A6D" w:rsidRDefault="002A149E" w:rsidP="00082637">
            <w:pPr>
              <w:spacing w:after="220"/>
              <w:jc w:val="left"/>
              <w:rPr>
                <w:rFonts w:eastAsia="Times New Roman" w:cs="Arial"/>
                <w:sz w:val="24"/>
                <w:szCs w:val="24"/>
                <w:lang w:eastAsia="en-GB"/>
              </w:rPr>
            </w:pPr>
          </w:p>
        </w:tc>
        <w:tc>
          <w:tcPr>
            <w:tcW w:w="4606" w:type="dxa"/>
          </w:tcPr>
          <w:p w14:paraId="25ACCCEE" w14:textId="77777777" w:rsidR="00305A6D" w:rsidRDefault="00305A6D" w:rsidP="00305A6D">
            <w:pPr>
              <w:spacing w:after="220"/>
              <w:jc w:val="left"/>
              <w:rPr>
                <w:rFonts w:eastAsia="Times New Roman" w:cs="Arial"/>
                <w:b/>
                <w:sz w:val="24"/>
                <w:szCs w:val="24"/>
                <w:lang w:eastAsia="en-GB"/>
              </w:rPr>
            </w:pPr>
          </w:p>
          <w:p w14:paraId="4B3F40A4" w14:textId="63AF911B" w:rsidR="00F13B5D" w:rsidRPr="00305A6D" w:rsidRDefault="00F13B5D" w:rsidP="00F13B5D">
            <w:pPr>
              <w:jc w:val="left"/>
              <w:rPr>
                <w:rFonts w:eastAsia="Times New Roman" w:cs="Arial"/>
                <w:b/>
                <w:sz w:val="24"/>
                <w:szCs w:val="24"/>
                <w:lang w:eastAsia="en-GB"/>
              </w:rPr>
            </w:pPr>
            <w:r w:rsidRPr="00305A6D">
              <w:rPr>
                <w:rFonts w:eastAsia="Times New Roman" w:cs="Arial"/>
                <w:b/>
                <w:sz w:val="24"/>
                <w:szCs w:val="24"/>
                <w:lang w:eastAsia="en-GB"/>
              </w:rPr>
              <w:t>Secretariat</w:t>
            </w:r>
          </w:p>
          <w:p w14:paraId="549FB44F" w14:textId="77777777" w:rsidR="00F13B5D" w:rsidRPr="00305A6D" w:rsidRDefault="00F13B5D" w:rsidP="00F13B5D">
            <w:pPr>
              <w:jc w:val="left"/>
              <w:rPr>
                <w:rFonts w:eastAsia="Times New Roman" w:cs="Arial"/>
                <w:b/>
                <w:sz w:val="24"/>
                <w:szCs w:val="24"/>
                <w:lang w:eastAsia="en-GB"/>
              </w:rPr>
            </w:pPr>
          </w:p>
          <w:p w14:paraId="0936A768" w14:textId="77777777" w:rsidR="004B030C" w:rsidRDefault="004B030C" w:rsidP="004B030C">
            <w:pPr>
              <w:jc w:val="left"/>
              <w:rPr>
                <w:rFonts w:eastAsia="Times New Roman" w:cs="Arial"/>
                <w:sz w:val="24"/>
                <w:szCs w:val="24"/>
                <w:lang w:eastAsia="en-GB"/>
              </w:rPr>
            </w:pPr>
            <w:r>
              <w:rPr>
                <w:rFonts w:eastAsia="Times New Roman" w:cs="Arial"/>
                <w:sz w:val="24"/>
                <w:szCs w:val="24"/>
                <w:lang w:eastAsia="en-GB"/>
              </w:rPr>
              <w:t>Andrew Hewitt, HEY LEP</w:t>
            </w:r>
          </w:p>
          <w:p w14:paraId="0DD527A6" w14:textId="77777777" w:rsidR="00F13B5D" w:rsidRDefault="00F13B5D" w:rsidP="00F13B5D">
            <w:pPr>
              <w:jc w:val="left"/>
              <w:rPr>
                <w:rFonts w:eastAsia="Times New Roman" w:cs="Arial"/>
                <w:sz w:val="24"/>
                <w:szCs w:val="24"/>
                <w:lang w:eastAsia="en-GB"/>
              </w:rPr>
            </w:pPr>
            <w:r>
              <w:rPr>
                <w:rFonts w:eastAsia="Times New Roman" w:cs="Arial"/>
                <w:sz w:val="24"/>
                <w:szCs w:val="24"/>
                <w:lang w:eastAsia="en-GB"/>
              </w:rPr>
              <w:t>Karen Philipson, HEY LEP</w:t>
            </w:r>
          </w:p>
          <w:p w14:paraId="7A0499C1" w14:textId="77777777" w:rsidR="00F13B5D" w:rsidRPr="00305A6D" w:rsidRDefault="00F13B5D" w:rsidP="00305A6D">
            <w:pPr>
              <w:jc w:val="left"/>
              <w:rPr>
                <w:rFonts w:eastAsia="Times New Roman" w:cs="Arial"/>
                <w:sz w:val="24"/>
                <w:szCs w:val="24"/>
                <w:lang w:eastAsia="en-GB"/>
              </w:rPr>
            </w:pPr>
          </w:p>
          <w:p w14:paraId="6A558520" w14:textId="2C1CE61E" w:rsidR="001179A0" w:rsidRPr="001179A0" w:rsidRDefault="001179A0" w:rsidP="00F52591">
            <w:pPr>
              <w:jc w:val="left"/>
              <w:rPr>
                <w:rFonts w:eastAsia="Times New Roman" w:cs="Arial"/>
                <w:b/>
                <w:bCs/>
                <w:sz w:val="24"/>
                <w:szCs w:val="24"/>
                <w:lang w:eastAsia="en-GB"/>
              </w:rPr>
            </w:pPr>
            <w:r w:rsidRPr="001179A0">
              <w:rPr>
                <w:rFonts w:eastAsia="Times New Roman" w:cs="Arial"/>
                <w:b/>
                <w:bCs/>
                <w:sz w:val="24"/>
                <w:szCs w:val="24"/>
                <w:lang w:eastAsia="en-GB"/>
              </w:rPr>
              <w:t>Guests</w:t>
            </w:r>
          </w:p>
          <w:p w14:paraId="6BB4C578" w14:textId="77777777" w:rsidR="001179A0" w:rsidRDefault="001179A0" w:rsidP="00F52591">
            <w:pPr>
              <w:jc w:val="left"/>
              <w:rPr>
                <w:rFonts w:eastAsia="Times New Roman" w:cs="Arial"/>
                <w:sz w:val="24"/>
                <w:szCs w:val="24"/>
                <w:lang w:eastAsia="en-GB"/>
              </w:rPr>
            </w:pPr>
          </w:p>
          <w:p w14:paraId="0A3FE2F1" w14:textId="7A79C238" w:rsidR="001179A0" w:rsidRDefault="001179A0" w:rsidP="00F52591">
            <w:pPr>
              <w:jc w:val="left"/>
              <w:rPr>
                <w:rFonts w:eastAsia="Times New Roman" w:cs="Arial"/>
                <w:sz w:val="24"/>
                <w:szCs w:val="24"/>
                <w:lang w:eastAsia="en-GB"/>
              </w:rPr>
            </w:pPr>
            <w:r>
              <w:rPr>
                <w:rFonts w:eastAsia="Times New Roman" w:cs="Arial"/>
                <w:sz w:val="24"/>
                <w:szCs w:val="24"/>
                <w:lang w:eastAsia="en-GB"/>
              </w:rPr>
              <w:t>Kirsti Lord – Bishop Burton College</w:t>
            </w:r>
          </w:p>
          <w:p w14:paraId="6D05629B" w14:textId="77777777" w:rsidR="001179A0" w:rsidRDefault="000A75FF" w:rsidP="00F52591">
            <w:pPr>
              <w:jc w:val="left"/>
              <w:rPr>
                <w:rFonts w:eastAsia="Times New Roman" w:cs="Arial"/>
                <w:sz w:val="24"/>
                <w:szCs w:val="24"/>
                <w:lang w:eastAsia="en-GB"/>
              </w:rPr>
            </w:pPr>
            <w:r>
              <w:rPr>
                <w:rFonts w:eastAsia="Times New Roman" w:cs="Arial"/>
                <w:sz w:val="24"/>
                <w:szCs w:val="24"/>
                <w:lang w:eastAsia="en-GB"/>
              </w:rPr>
              <w:t>Simon Green, National Highways</w:t>
            </w:r>
          </w:p>
          <w:p w14:paraId="2B819F38" w14:textId="52C15D27" w:rsidR="004B030C" w:rsidRPr="00305A6D" w:rsidRDefault="004B030C" w:rsidP="00F52591">
            <w:pPr>
              <w:jc w:val="left"/>
              <w:rPr>
                <w:rFonts w:eastAsia="Times New Roman" w:cs="Arial"/>
                <w:sz w:val="24"/>
                <w:szCs w:val="24"/>
                <w:lang w:eastAsia="en-GB"/>
              </w:rPr>
            </w:pPr>
            <w:r>
              <w:rPr>
                <w:rFonts w:eastAsia="Times New Roman" w:cs="Arial"/>
                <w:sz w:val="24"/>
                <w:szCs w:val="24"/>
                <w:lang w:eastAsia="en-GB"/>
              </w:rPr>
              <w:t>Cameron Farrell, National Highways</w:t>
            </w:r>
          </w:p>
        </w:tc>
      </w:tr>
      <w:tr w:rsidR="00572E79" w:rsidRPr="00305A6D" w14:paraId="5C41335D" w14:textId="77777777" w:rsidTr="00BF1CCD">
        <w:tc>
          <w:tcPr>
            <w:tcW w:w="4750" w:type="dxa"/>
          </w:tcPr>
          <w:p w14:paraId="6778C7B8" w14:textId="77777777" w:rsidR="00572E79" w:rsidRDefault="00572E79" w:rsidP="00B62151">
            <w:pPr>
              <w:jc w:val="left"/>
              <w:rPr>
                <w:rFonts w:eastAsia="Times New Roman" w:cs="Arial"/>
                <w:b/>
                <w:sz w:val="24"/>
                <w:szCs w:val="24"/>
                <w:lang w:eastAsia="en-GB"/>
              </w:rPr>
            </w:pPr>
          </w:p>
        </w:tc>
        <w:tc>
          <w:tcPr>
            <w:tcW w:w="4606" w:type="dxa"/>
          </w:tcPr>
          <w:p w14:paraId="1F92C2A0" w14:textId="77777777" w:rsidR="00572E79" w:rsidRDefault="00572E79" w:rsidP="00305A6D">
            <w:pPr>
              <w:spacing w:after="220"/>
              <w:jc w:val="left"/>
              <w:rPr>
                <w:rFonts w:eastAsia="Times New Roman" w:cs="Arial"/>
                <w:b/>
                <w:sz w:val="24"/>
                <w:szCs w:val="24"/>
                <w:lang w:eastAsia="en-GB"/>
              </w:rPr>
            </w:pPr>
          </w:p>
        </w:tc>
      </w:tr>
    </w:tbl>
    <w:p w14:paraId="64F79355" w14:textId="664EA33E" w:rsidR="008C58D9" w:rsidRPr="00AD7B88" w:rsidRDefault="00384C20" w:rsidP="00E3141D">
      <w:pPr>
        <w:pStyle w:val="Heading2"/>
        <w:numPr>
          <w:ilvl w:val="0"/>
          <w:numId w:val="0"/>
        </w:numPr>
        <w:rPr>
          <w:color w:val="FFFFFF" w:themeColor="background1"/>
          <w:sz w:val="24"/>
        </w:rPr>
      </w:pPr>
      <w:r>
        <w:rPr>
          <w:color w:val="FFFFFF" w:themeColor="background1"/>
          <w:sz w:val="24"/>
        </w:rPr>
        <w:t>Infrastructure Sub-</w:t>
      </w:r>
      <w:r w:rsidR="00593B9A">
        <w:rPr>
          <w:color w:val="FFFFFF" w:themeColor="background1"/>
          <w:sz w:val="24"/>
        </w:rPr>
        <w:t>Board</w:t>
      </w:r>
    </w:p>
    <w:p w14:paraId="1B598897" w14:textId="1DA1CB91" w:rsidR="00384C20" w:rsidRPr="000B696D" w:rsidRDefault="00877AA6" w:rsidP="00305A6D">
      <w:pPr>
        <w:rPr>
          <w:color w:val="FFFFFF" w:themeColor="background1"/>
          <w:sz w:val="24"/>
          <w:szCs w:val="24"/>
        </w:rPr>
      </w:pPr>
      <w:r>
        <w:rPr>
          <w:color w:val="FFFFFF" w:themeColor="background1"/>
          <w:sz w:val="24"/>
          <w:szCs w:val="24"/>
        </w:rPr>
        <w:t xml:space="preserve">DRAFT </w:t>
      </w:r>
      <w:r w:rsidR="00305A6D" w:rsidRPr="000B696D">
        <w:rPr>
          <w:color w:val="FFFFFF" w:themeColor="background1"/>
          <w:sz w:val="24"/>
          <w:szCs w:val="24"/>
        </w:rPr>
        <w:t xml:space="preserve">Minutes of the Board </w:t>
      </w:r>
      <w:r w:rsidR="00384C20" w:rsidRPr="000B696D">
        <w:rPr>
          <w:color w:val="FFFFFF" w:themeColor="background1"/>
          <w:sz w:val="24"/>
          <w:szCs w:val="24"/>
        </w:rPr>
        <w:t>M</w:t>
      </w:r>
      <w:r w:rsidR="00305A6D" w:rsidRPr="000B696D">
        <w:rPr>
          <w:color w:val="FFFFFF" w:themeColor="background1"/>
          <w:sz w:val="24"/>
          <w:szCs w:val="24"/>
        </w:rPr>
        <w:t xml:space="preserve">eeting held </w:t>
      </w:r>
    </w:p>
    <w:p w14:paraId="3B65102A" w14:textId="77777777" w:rsidR="00AD5B01" w:rsidRDefault="00305A6D" w:rsidP="00305A6D">
      <w:pPr>
        <w:rPr>
          <w:color w:val="FFFFFF" w:themeColor="background1"/>
          <w:sz w:val="24"/>
          <w:szCs w:val="24"/>
        </w:rPr>
      </w:pPr>
      <w:r w:rsidRPr="000B696D">
        <w:rPr>
          <w:color w:val="FFFFFF" w:themeColor="background1"/>
          <w:sz w:val="24"/>
          <w:szCs w:val="24"/>
        </w:rPr>
        <w:t>on</w:t>
      </w:r>
      <w:r w:rsidR="00384C20" w:rsidRPr="000B696D">
        <w:rPr>
          <w:color w:val="FFFFFF" w:themeColor="background1"/>
          <w:sz w:val="24"/>
          <w:szCs w:val="24"/>
        </w:rPr>
        <w:t xml:space="preserve"> </w:t>
      </w:r>
      <w:r w:rsidR="001179A0">
        <w:rPr>
          <w:color w:val="FFFFFF" w:themeColor="background1"/>
          <w:sz w:val="24"/>
          <w:szCs w:val="24"/>
        </w:rPr>
        <w:t>Friday 28</w:t>
      </w:r>
      <w:r w:rsidR="001179A0" w:rsidRPr="001179A0">
        <w:rPr>
          <w:color w:val="FFFFFF" w:themeColor="background1"/>
          <w:sz w:val="24"/>
          <w:szCs w:val="24"/>
          <w:vertAlign w:val="superscript"/>
        </w:rPr>
        <w:t>th</w:t>
      </w:r>
      <w:r w:rsidR="001179A0">
        <w:rPr>
          <w:color w:val="FFFFFF" w:themeColor="background1"/>
          <w:sz w:val="24"/>
          <w:szCs w:val="24"/>
        </w:rPr>
        <w:t xml:space="preserve"> October</w:t>
      </w:r>
      <w:r w:rsidR="00384C20" w:rsidRPr="000B696D">
        <w:rPr>
          <w:color w:val="FFFFFF" w:themeColor="background1"/>
          <w:sz w:val="24"/>
          <w:szCs w:val="24"/>
        </w:rPr>
        <w:t xml:space="preserve"> 202</w:t>
      </w:r>
      <w:r w:rsidR="00897F92">
        <w:rPr>
          <w:color w:val="FFFFFF" w:themeColor="background1"/>
          <w:sz w:val="24"/>
          <w:szCs w:val="24"/>
        </w:rPr>
        <w:t>2</w:t>
      </w:r>
      <w:r w:rsidR="00AD5B01">
        <w:rPr>
          <w:color w:val="FFFFFF" w:themeColor="background1"/>
          <w:sz w:val="24"/>
          <w:szCs w:val="24"/>
        </w:rPr>
        <w:t xml:space="preserve"> - 10 am </w:t>
      </w:r>
    </w:p>
    <w:p w14:paraId="38D5EEB6" w14:textId="6C380001" w:rsidR="00305A6D" w:rsidRPr="000B696D" w:rsidRDefault="001179A0" w:rsidP="00305A6D">
      <w:pPr>
        <w:rPr>
          <w:color w:val="FFFFFF" w:themeColor="background1"/>
          <w:sz w:val="24"/>
          <w:szCs w:val="24"/>
        </w:rPr>
      </w:pPr>
      <w:r>
        <w:rPr>
          <w:color w:val="FFFFFF" w:themeColor="background1"/>
          <w:sz w:val="24"/>
          <w:szCs w:val="24"/>
        </w:rPr>
        <w:t>ERGO Business Centre</w:t>
      </w:r>
      <w:r w:rsidR="00AD5B01">
        <w:rPr>
          <w:color w:val="FFFFFF" w:themeColor="background1"/>
          <w:sz w:val="24"/>
          <w:szCs w:val="24"/>
        </w:rPr>
        <w:t>, Bridgehead Business Park, Meadow Road, Hessle</w:t>
      </w:r>
    </w:p>
    <w:p w14:paraId="0EB0D954" w14:textId="77777777" w:rsidR="00305A6D" w:rsidRPr="000B696D" w:rsidRDefault="00305A6D" w:rsidP="00305A6D">
      <w:pPr>
        <w:rPr>
          <w:sz w:val="24"/>
          <w:szCs w:val="24"/>
        </w:rPr>
      </w:pPr>
    </w:p>
    <w:p w14:paraId="792A85F9" w14:textId="1FD485C6" w:rsidR="00305A6D" w:rsidRPr="0096384D" w:rsidRDefault="00877AA6" w:rsidP="00305A6D">
      <w:pPr>
        <w:rPr>
          <w:color w:val="FFFFFF" w:themeColor="background1"/>
          <w:sz w:val="24"/>
          <w:szCs w:val="24"/>
        </w:rPr>
      </w:pPr>
      <w:r>
        <w:rPr>
          <w:color w:val="FFFFFF" w:themeColor="background1"/>
          <w:sz w:val="24"/>
          <w:szCs w:val="24"/>
        </w:rPr>
        <w:t xml:space="preserve"> </w:t>
      </w:r>
      <w:r w:rsidR="000B696D" w:rsidRPr="000B696D">
        <w:rPr>
          <w:color w:val="FFFFFF" w:themeColor="background1"/>
          <w:sz w:val="24"/>
          <w:szCs w:val="24"/>
        </w:rPr>
        <w:t>Pape</w:t>
      </w:r>
      <w:r>
        <w:rPr>
          <w:color w:val="FFFFFF" w:themeColor="background1"/>
          <w:sz w:val="24"/>
          <w:szCs w:val="24"/>
        </w:rPr>
        <w:t>r A</w:t>
      </w:r>
    </w:p>
    <w:tbl>
      <w:tblPr>
        <w:tblW w:w="9390" w:type="dxa"/>
        <w:tblInd w:w="-142" w:type="dxa"/>
        <w:tblLook w:val="04A0" w:firstRow="1" w:lastRow="0" w:firstColumn="1" w:lastColumn="0" w:noHBand="0" w:noVBand="1"/>
      </w:tblPr>
      <w:tblGrid>
        <w:gridCol w:w="34"/>
        <w:gridCol w:w="902"/>
        <w:gridCol w:w="34"/>
        <w:gridCol w:w="8386"/>
        <w:gridCol w:w="34"/>
      </w:tblGrid>
      <w:tr w:rsidR="00305A6D" w:rsidRPr="00305A6D" w14:paraId="70AEC69F" w14:textId="77777777" w:rsidTr="00247B03">
        <w:trPr>
          <w:gridAfter w:val="1"/>
          <w:wAfter w:w="34" w:type="dxa"/>
          <w:trHeight w:val="144"/>
        </w:trPr>
        <w:tc>
          <w:tcPr>
            <w:tcW w:w="936" w:type="dxa"/>
            <w:gridSpan w:val="2"/>
            <w:shd w:val="clear" w:color="auto" w:fill="auto"/>
          </w:tcPr>
          <w:p w14:paraId="1ECF5E0A" w14:textId="77777777" w:rsidR="00305A6D" w:rsidRPr="00305A6D" w:rsidRDefault="00305A6D" w:rsidP="002A149E">
            <w:pPr>
              <w:numPr>
                <w:ilvl w:val="0"/>
                <w:numId w:val="5"/>
              </w:numPr>
              <w:contextualSpacing/>
              <w:jc w:val="left"/>
              <w:rPr>
                <w:rFonts w:eastAsia="Times New Roman" w:cs="Arial"/>
                <w:b/>
                <w:sz w:val="24"/>
                <w:szCs w:val="24"/>
                <w:lang w:eastAsia="en-GB"/>
              </w:rPr>
            </w:pPr>
          </w:p>
        </w:tc>
        <w:tc>
          <w:tcPr>
            <w:tcW w:w="8420" w:type="dxa"/>
            <w:gridSpan w:val="2"/>
            <w:shd w:val="clear" w:color="auto" w:fill="auto"/>
          </w:tcPr>
          <w:p w14:paraId="759ADD7F" w14:textId="4397853C" w:rsidR="00305A6D" w:rsidRDefault="00305A6D" w:rsidP="00305A6D">
            <w:pPr>
              <w:tabs>
                <w:tab w:val="left" w:pos="693"/>
              </w:tabs>
              <w:jc w:val="left"/>
              <w:rPr>
                <w:rFonts w:eastAsia="Times New Roman" w:cs="Arial"/>
                <w:b/>
                <w:bCs/>
                <w:sz w:val="24"/>
                <w:szCs w:val="24"/>
                <w:lang w:eastAsia="en-GB"/>
              </w:rPr>
            </w:pPr>
            <w:r w:rsidRPr="00305A6D">
              <w:rPr>
                <w:rFonts w:eastAsia="Times New Roman" w:cs="Arial"/>
                <w:b/>
                <w:bCs/>
                <w:sz w:val="24"/>
                <w:szCs w:val="24"/>
                <w:lang w:eastAsia="en-GB"/>
              </w:rPr>
              <w:t xml:space="preserve">Welcome &amp; Introductions </w:t>
            </w:r>
          </w:p>
          <w:p w14:paraId="2CBBD1BE" w14:textId="22E27855" w:rsidR="00384C20" w:rsidRDefault="00384C20" w:rsidP="00AD7B88">
            <w:pPr>
              <w:tabs>
                <w:tab w:val="left" w:pos="693"/>
              </w:tabs>
              <w:contextualSpacing/>
              <w:rPr>
                <w:rFonts w:eastAsia="Times New Roman" w:cs="Arial"/>
                <w:bCs/>
                <w:sz w:val="24"/>
                <w:szCs w:val="24"/>
                <w:lang w:eastAsia="en-GB"/>
              </w:rPr>
            </w:pPr>
          </w:p>
          <w:p w14:paraId="652F0AC0" w14:textId="25E931EF" w:rsidR="004B030C" w:rsidRDefault="004B030C" w:rsidP="00AD7B88">
            <w:pPr>
              <w:tabs>
                <w:tab w:val="left" w:pos="693"/>
              </w:tabs>
              <w:contextualSpacing/>
              <w:rPr>
                <w:rFonts w:eastAsia="Times New Roman" w:cs="Arial"/>
                <w:bCs/>
                <w:sz w:val="24"/>
                <w:szCs w:val="24"/>
                <w:lang w:eastAsia="en-GB"/>
              </w:rPr>
            </w:pPr>
            <w:r>
              <w:rPr>
                <w:rFonts w:eastAsia="Times New Roman" w:cs="Arial"/>
                <w:bCs/>
                <w:sz w:val="24"/>
                <w:szCs w:val="24"/>
                <w:lang w:eastAsia="en-GB"/>
              </w:rPr>
              <w:t>Kirsti Lord, Simon Green and Cameron Farrell were welcomed to the meeting by the Chair and Board Members.</w:t>
            </w:r>
          </w:p>
          <w:p w14:paraId="4497052F" w14:textId="5188E126" w:rsidR="00E71320" w:rsidRPr="00305A6D" w:rsidRDefault="00E71320" w:rsidP="001179A0">
            <w:pPr>
              <w:tabs>
                <w:tab w:val="left" w:pos="693"/>
              </w:tabs>
              <w:contextualSpacing/>
              <w:rPr>
                <w:rFonts w:eastAsia="Times New Roman" w:cs="Arial"/>
                <w:b/>
                <w:sz w:val="24"/>
                <w:szCs w:val="24"/>
                <w:lang w:eastAsia="en-GB"/>
              </w:rPr>
            </w:pPr>
          </w:p>
        </w:tc>
      </w:tr>
      <w:tr w:rsidR="00305A6D" w:rsidRPr="00305A6D" w14:paraId="4C99A307" w14:textId="77777777" w:rsidTr="00247B03">
        <w:trPr>
          <w:gridAfter w:val="1"/>
          <w:wAfter w:w="34" w:type="dxa"/>
          <w:trHeight w:val="144"/>
        </w:trPr>
        <w:tc>
          <w:tcPr>
            <w:tcW w:w="936" w:type="dxa"/>
            <w:gridSpan w:val="2"/>
            <w:shd w:val="clear" w:color="auto" w:fill="auto"/>
          </w:tcPr>
          <w:p w14:paraId="7C06A6D6" w14:textId="77777777" w:rsidR="00305A6D" w:rsidRPr="00305A6D" w:rsidRDefault="00305A6D" w:rsidP="00305A6D">
            <w:pPr>
              <w:numPr>
                <w:ilvl w:val="0"/>
                <w:numId w:val="5"/>
              </w:numPr>
              <w:contextualSpacing/>
              <w:jc w:val="left"/>
              <w:rPr>
                <w:rFonts w:eastAsia="Times New Roman" w:cs="Arial"/>
                <w:b/>
                <w:sz w:val="24"/>
                <w:szCs w:val="24"/>
                <w:lang w:eastAsia="en-GB"/>
              </w:rPr>
            </w:pPr>
          </w:p>
        </w:tc>
        <w:tc>
          <w:tcPr>
            <w:tcW w:w="8420" w:type="dxa"/>
            <w:gridSpan w:val="2"/>
            <w:tcBorders>
              <w:left w:val="nil"/>
            </w:tcBorders>
            <w:shd w:val="clear" w:color="auto" w:fill="auto"/>
          </w:tcPr>
          <w:p w14:paraId="263B614C" w14:textId="484A392C" w:rsidR="00305A6D" w:rsidRDefault="00305A6D" w:rsidP="00305A6D">
            <w:pPr>
              <w:jc w:val="left"/>
              <w:rPr>
                <w:rFonts w:cs="Arial"/>
                <w:b/>
                <w:bCs/>
                <w:sz w:val="24"/>
                <w:szCs w:val="24"/>
              </w:rPr>
            </w:pPr>
            <w:r w:rsidRPr="00305A6D">
              <w:rPr>
                <w:rFonts w:cs="Arial"/>
                <w:b/>
                <w:bCs/>
                <w:sz w:val="24"/>
                <w:szCs w:val="24"/>
              </w:rPr>
              <w:t>Apologies</w:t>
            </w:r>
          </w:p>
          <w:p w14:paraId="62802506" w14:textId="77777777" w:rsidR="00E71320" w:rsidRPr="00305A6D" w:rsidRDefault="00E71320" w:rsidP="00305A6D">
            <w:pPr>
              <w:jc w:val="left"/>
              <w:rPr>
                <w:rFonts w:cs="Arial"/>
                <w:b/>
                <w:bCs/>
                <w:sz w:val="24"/>
                <w:szCs w:val="24"/>
              </w:rPr>
            </w:pPr>
          </w:p>
          <w:p w14:paraId="4CAA9CB2" w14:textId="029E5CEF" w:rsidR="00E71320" w:rsidRDefault="00E71320" w:rsidP="00E71320">
            <w:pPr>
              <w:jc w:val="left"/>
              <w:rPr>
                <w:rFonts w:eastAsia="Times New Roman" w:cs="Arial"/>
                <w:bCs/>
                <w:sz w:val="24"/>
                <w:szCs w:val="24"/>
                <w:lang w:eastAsia="en-GB"/>
              </w:rPr>
            </w:pPr>
            <w:r>
              <w:rPr>
                <w:rFonts w:eastAsia="Times New Roman" w:cs="Arial"/>
                <w:bCs/>
                <w:sz w:val="24"/>
                <w:szCs w:val="24"/>
                <w:lang w:eastAsia="en-GB"/>
              </w:rPr>
              <w:t>Eman Allam-Forster</w:t>
            </w:r>
          </w:p>
          <w:p w14:paraId="4C928CA4" w14:textId="77777777" w:rsidR="001179A0" w:rsidRDefault="001179A0" w:rsidP="001179A0">
            <w:pPr>
              <w:jc w:val="left"/>
              <w:rPr>
                <w:rFonts w:eastAsia="Times New Roman" w:cs="Arial"/>
                <w:bCs/>
                <w:sz w:val="24"/>
                <w:szCs w:val="24"/>
                <w:lang w:eastAsia="en-GB"/>
              </w:rPr>
            </w:pPr>
            <w:r>
              <w:rPr>
                <w:rFonts w:eastAsia="Times New Roman" w:cs="Arial"/>
                <w:bCs/>
                <w:sz w:val="24"/>
                <w:szCs w:val="24"/>
                <w:lang w:eastAsia="en-GB"/>
              </w:rPr>
              <w:t>Richard Beal</w:t>
            </w:r>
          </w:p>
          <w:p w14:paraId="1D3F7963" w14:textId="11086BC2" w:rsidR="00082637" w:rsidRPr="00335B73" w:rsidRDefault="00082637" w:rsidP="00082637">
            <w:pPr>
              <w:ind w:left="284" w:hanging="284"/>
              <w:jc w:val="left"/>
              <w:rPr>
                <w:rFonts w:eastAsia="Times New Roman" w:cs="Arial"/>
                <w:bCs/>
                <w:sz w:val="24"/>
                <w:szCs w:val="24"/>
                <w:lang w:eastAsia="en-GB"/>
              </w:rPr>
            </w:pPr>
            <w:r w:rsidRPr="00335B73">
              <w:rPr>
                <w:rFonts w:eastAsia="Times New Roman" w:cs="Arial"/>
                <w:bCs/>
                <w:sz w:val="24"/>
                <w:szCs w:val="24"/>
                <w:lang w:eastAsia="en-GB"/>
              </w:rPr>
              <w:t>Dominic Gibbons</w:t>
            </w:r>
          </w:p>
          <w:p w14:paraId="2E04C179" w14:textId="77777777" w:rsidR="00082637" w:rsidRDefault="00E71320" w:rsidP="00082637">
            <w:pPr>
              <w:ind w:left="284" w:hanging="284"/>
              <w:jc w:val="left"/>
              <w:rPr>
                <w:rFonts w:eastAsia="Times New Roman" w:cs="Arial"/>
                <w:bCs/>
                <w:sz w:val="24"/>
                <w:szCs w:val="24"/>
                <w:lang w:eastAsia="en-GB"/>
              </w:rPr>
            </w:pPr>
            <w:r>
              <w:rPr>
                <w:rFonts w:eastAsia="Times New Roman" w:cs="Arial"/>
                <w:bCs/>
                <w:sz w:val="24"/>
                <w:szCs w:val="24"/>
                <w:lang w:eastAsia="en-GB"/>
              </w:rPr>
              <w:t>Mark Jone</w:t>
            </w:r>
            <w:r w:rsidR="00F13B5D">
              <w:rPr>
                <w:rFonts w:eastAsia="Times New Roman" w:cs="Arial"/>
                <w:bCs/>
                <w:sz w:val="24"/>
                <w:szCs w:val="24"/>
                <w:lang w:eastAsia="en-GB"/>
              </w:rPr>
              <w:t>s</w:t>
            </w:r>
            <w:r w:rsidR="00082637" w:rsidRPr="00335B73">
              <w:rPr>
                <w:rFonts w:eastAsia="Times New Roman" w:cs="Arial"/>
                <w:bCs/>
                <w:sz w:val="24"/>
                <w:szCs w:val="24"/>
                <w:lang w:eastAsia="en-GB"/>
              </w:rPr>
              <w:t xml:space="preserve"> </w:t>
            </w:r>
          </w:p>
          <w:p w14:paraId="12D2FA34" w14:textId="2264F808" w:rsidR="00082637" w:rsidRDefault="00082637" w:rsidP="00082637">
            <w:pPr>
              <w:ind w:left="284" w:hanging="284"/>
              <w:jc w:val="left"/>
              <w:rPr>
                <w:rFonts w:eastAsia="Times New Roman" w:cs="Arial"/>
                <w:bCs/>
                <w:sz w:val="24"/>
                <w:szCs w:val="24"/>
                <w:lang w:eastAsia="en-GB"/>
              </w:rPr>
            </w:pPr>
            <w:r w:rsidRPr="00335B73">
              <w:rPr>
                <w:rFonts w:eastAsia="Times New Roman" w:cs="Arial"/>
                <w:bCs/>
                <w:sz w:val="24"/>
                <w:szCs w:val="24"/>
                <w:lang w:eastAsia="en-GB"/>
              </w:rPr>
              <w:t>Linda Marti</w:t>
            </w:r>
            <w:r>
              <w:rPr>
                <w:rFonts w:eastAsia="Times New Roman" w:cs="Arial"/>
                <w:bCs/>
                <w:sz w:val="24"/>
                <w:szCs w:val="24"/>
                <w:lang w:eastAsia="en-GB"/>
              </w:rPr>
              <w:t>n</w:t>
            </w:r>
          </w:p>
          <w:p w14:paraId="5788F243" w14:textId="5F1F75FC" w:rsidR="00335B73" w:rsidRDefault="00335B73" w:rsidP="00E71320">
            <w:pPr>
              <w:jc w:val="left"/>
              <w:rPr>
                <w:rFonts w:eastAsia="Times New Roman" w:cs="Arial"/>
                <w:bCs/>
                <w:sz w:val="24"/>
                <w:szCs w:val="24"/>
                <w:lang w:eastAsia="en-GB"/>
              </w:rPr>
            </w:pPr>
            <w:r>
              <w:rPr>
                <w:rFonts w:eastAsia="Times New Roman" w:cs="Arial"/>
                <w:bCs/>
                <w:sz w:val="24"/>
                <w:szCs w:val="24"/>
                <w:lang w:eastAsia="en-GB"/>
              </w:rPr>
              <w:t>Alan Menzies</w:t>
            </w:r>
          </w:p>
          <w:p w14:paraId="54FE3610" w14:textId="7F89F27E" w:rsidR="004B030C" w:rsidRDefault="004B030C" w:rsidP="00E71320">
            <w:pPr>
              <w:jc w:val="left"/>
              <w:rPr>
                <w:rFonts w:eastAsia="Times New Roman" w:cs="Arial"/>
                <w:bCs/>
                <w:sz w:val="24"/>
                <w:szCs w:val="24"/>
                <w:lang w:eastAsia="en-GB"/>
              </w:rPr>
            </w:pPr>
            <w:r>
              <w:rPr>
                <w:rFonts w:eastAsia="Times New Roman" w:cs="Arial"/>
                <w:bCs/>
                <w:sz w:val="24"/>
                <w:szCs w:val="24"/>
                <w:lang w:eastAsia="en-GB"/>
              </w:rPr>
              <w:t>Tim Rix</w:t>
            </w:r>
          </w:p>
          <w:p w14:paraId="6A28C8C0" w14:textId="5BFED201" w:rsidR="001F5E79" w:rsidRDefault="001F5E79" w:rsidP="00E71320">
            <w:pPr>
              <w:jc w:val="left"/>
              <w:rPr>
                <w:rFonts w:eastAsia="Times New Roman" w:cs="Arial"/>
                <w:bCs/>
                <w:sz w:val="24"/>
                <w:szCs w:val="24"/>
                <w:lang w:eastAsia="en-GB"/>
              </w:rPr>
            </w:pPr>
          </w:p>
          <w:p w14:paraId="4629CC91" w14:textId="55CA6440" w:rsidR="003972A6" w:rsidRPr="00305A6D" w:rsidRDefault="003972A6" w:rsidP="00305A6D">
            <w:pPr>
              <w:jc w:val="left"/>
              <w:rPr>
                <w:rFonts w:cs="Arial"/>
                <w:sz w:val="24"/>
                <w:szCs w:val="24"/>
              </w:rPr>
            </w:pPr>
          </w:p>
        </w:tc>
      </w:tr>
      <w:tr w:rsidR="00305A6D" w:rsidRPr="00305A6D" w14:paraId="003493D6" w14:textId="77777777" w:rsidTr="00247B03">
        <w:trPr>
          <w:gridAfter w:val="1"/>
          <w:wAfter w:w="34" w:type="dxa"/>
          <w:trHeight w:val="144"/>
        </w:trPr>
        <w:tc>
          <w:tcPr>
            <w:tcW w:w="936" w:type="dxa"/>
            <w:gridSpan w:val="2"/>
            <w:shd w:val="clear" w:color="auto" w:fill="auto"/>
          </w:tcPr>
          <w:p w14:paraId="3D1020E7" w14:textId="77777777" w:rsidR="00305A6D" w:rsidRPr="006678B4" w:rsidRDefault="00305A6D" w:rsidP="00305A6D">
            <w:pPr>
              <w:numPr>
                <w:ilvl w:val="0"/>
                <w:numId w:val="5"/>
              </w:numPr>
              <w:contextualSpacing/>
              <w:jc w:val="left"/>
              <w:rPr>
                <w:rFonts w:eastAsia="Times New Roman" w:cs="Arial"/>
                <w:b/>
                <w:sz w:val="24"/>
                <w:szCs w:val="24"/>
                <w:lang w:eastAsia="en-GB"/>
              </w:rPr>
            </w:pPr>
          </w:p>
        </w:tc>
        <w:tc>
          <w:tcPr>
            <w:tcW w:w="8420" w:type="dxa"/>
            <w:gridSpan w:val="2"/>
            <w:tcBorders>
              <w:left w:val="nil"/>
            </w:tcBorders>
            <w:shd w:val="clear" w:color="auto" w:fill="auto"/>
          </w:tcPr>
          <w:p w14:paraId="04F65B8D" w14:textId="54C8F5A5" w:rsidR="00227713" w:rsidRDefault="00305A6D" w:rsidP="00305A6D">
            <w:pPr>
              <w:jc w:val="left"/>
              <w:rPr>
                <w:rFonts w:cs="Arial"/>
                <w:b/>
                <w:sz w:val="24"/>
                <w:szCs w:val="24"/>
              </w:rPr>
            </w:pPr>
            <w:r w:rsidRPr="006678B4">
              <w:rPr>
                <w:rFonts w:cs="Arial"/>
                <w:b/>
                <w:sz w:val="24"/>
                <w:szCs w:val="24"/>
              </w:rPr>
              <w:t>Declarations of Interest</w:t>
            </w:r>
          </w:p>
          <w:p w14:paraId="3C8496E1" w14:textId="459D0AB5" w:rsidR="00227713" w:rsidRDefault="00227713" w:rsidP="00305A6D">
            <w:pPr>
              <w:jc w:val="left"/>
              <w:rPr>
                <w:rFonts w:cs="Arial"/>
                <w:b/>
                <w:sz w:val="24"/>
                <w:szCs w:val="24"/>
              </w:rPr>
            </w:pPr>
          </w:p>
          <w:p w14:paraId="0116B698" w14:textId="4495D33F" w:rsidR="00CF1C68" w:rsidRDefault="00C542AD" w:rsidP="00CF1C68">
            <w:pPr>
              <w:rPr>
                <w:rFonts w:cs="Arial"/>
                <w:bCs/>
                <w:sz w:val="24"/>
                <w:szCs w:val="24"/>
              </w:rPr>
            </w:pPr>
            <w:r>
              <w:rPr>
                <w:rFonts w:cs="Arial"/>
                <w:bCs/>
                <w:sz w:val="24"/>
                <w:szCs w:val="24"/>
              </w:rPr>
              <w:t xml:space="preserve">The </w:t>
            </w:r>
            <w:r w:rsidR="00227713" w:rsidRPr="00227713">
              <w:rPr>
                <w:rFonts w:cs="Arial"/>
                <w:bCs/>
                <w:sz w:val="24"/>
                <w:szCs w:val="24"/>
              </w:rPr>
              <w:t xml:space="preserve">Chair </w:t>
            </w:r>
            <w:r w:rsidR="00E71320">
              <w:rPr>
                <w:rFonts w:cs="Arial"/>
                <w:bCs/>
                <w:sz w:val="24"/>
                <w:szCs w:val="24"/>
              </w:rPr>
              <w:t>reminded Board</w:t>
            </w:r>
            <w:r w:rsidR="00F52591">
              <w:rPr>
                <w:rFonts w:cs="Arial"/>
                <w:bCs/>
                <w:sz w:val="24"/>
                <w:szCs w:val="24"/>
              </w:rPr>
              <w:t xml:space="preserve"> members</w:t>
            </w:r>
            <w:r w:rsidR="00E71320">
              <w:rPr>
                <w:rFonts w:cs="Arial"/>
                <w:bCs/>
                <w:sz w:val="24"/>
                <w:szCs w:val="24"/>
              </w:rPr>
              <w:t xml:space="preserve"> they</w:t>
            </w:r>
            <w:r w:rsidR="00F52591">
              <w:rPr>
                <w:rFonts w:cs="Arial"/>
                <w:bCs/>
                <w:sz w:val="24"/>
                <w:szCs w:val="24"/>
              </w:rPr>
              <w:t xml:space="preserve"> should make clear any D</w:t>
            </w:r>
            <w:r w:rsidR="00227713" w:rsidRPr="00227713">
              <w:rPr>
                <w:rFonts w:cs="Arial"/>
                <w:bCs/>
                <w:sz w:val="24"/>
                <w:szCs w:val="24"/>
              </w:rPr>
              <w:t>eclarations of Interest to the Board</w:t>
            </w:r>
            <w:r w:rsidR="00F52591">
              <w:rPr>
                <w:rFonts w:cs="Arial"/>
                <w:bCs/>
                <w:sz w:val="24"/>
                <w:szCs w:val="24"/>
              </w:rPr>
              <w:t xml:space="preserve"> either at the beginning of the meetings or as discussions arose</w:t>
            </w:r>
            <w:r w:rsidR="00227713">
              <w:rPr>
                <w:rFonts w:cs="Arial"/>
                <w:bCs/>
                <w:sz w:val="24"/>
                <w:szCs w:val="24"/>
              </w:rPr>
              <w:t>.</w:t>
            </w:r>
            <w:r w:rsidR="00F52591">
              <w:rPr>
                <w:rFonts w:cs="Arial"/>
                <w:bCs/>
                <w:sz w:val="24"/>
                <w:szCs w:val="24"/>
              </w:rPr>
              <w:t xml:space="preserve">  </w:t>
            </w:r>
          </w:p>
          <w:p w14:paraId="246255F3" w14:textId="77777777" w:rsidR="00CF1C68" w:rsidRDefault="00CF1C68" w:rsidP="00CF1C68">
            <w:pPr>
              <w:rPr>
                <w:rFonts w:cs="Arial"/>
                <w:bCs/>
                <w:sz w:val="24"/>
                <w:szCs w:val="24"/>
              </w:rPr>
            </w:pPr>
          </w:p>
          <w:p w14:paraId="34B09AD8" w14:textId="3E25D5F9" w:rsidR="00227713" w:rsidRDefault="00F52591" w:rsidP="00CF1C68">
            <w:pPr>
              <w:rPr>
                <w:rFonts w:cs="Arial"/>
                <w:bCs/>
                <w:sz w:val="24"/>
                <w:szCs w:val="24"/>
              </w:rPr>
            </w:pPr>
            <w:r>
              <w:rPr>
                <w:rFonts w:cs="Arial"/>
                <w:bCs/>
                <w:sz w:val="24"/>
                <w:szCs w:val="24"/>
              </w:rPr>
              <w:t>The following Declarations were received:</w:t>
            </w:r>
          </w:p>
          <w:p w14:paraId="4C8E8201" w14:textId="77777777" w:rsidR="000A75FF" w:rsidRPr="00227713" w:rsidRDefault="000A75FF" w:rsidP="00CF1C68">
            <w:pPr>
              <w:rPr>
                <w:rFonts w:cs="Arial"/>
                <w:bCs/>
                <w:sz w:val="24"/>
                <w:szCs w:val="24"/>
              </w:rPr>
            </w:pPr>
          </w:p>
          <w:p w14:paraId="69B3914C" w14:textId="3EB103E7" w:rsidR="003972A6" w:rsidRPr="007D0A92" w:rsidRDefault="000A75FF" w:rsidP="00305A6D">
            <w:pPr>
              <w:jc w:val="left"/>
              <w:rPr>
                <w:rFonts w:cs="Arial"/>
                <w:sz w:val="24"/>
                <w:szCs w:val="24"/>
              </w:rPr>
            </w:pPr>
            <w:r w:rsidRPr="007D0A92">
              <w:rPr>
                <w:rFonts w:cs="Arial"/>
                <w:sz w:val="24"/>
                <w:szCs w:val="24"/>
              </w:rPr>
              <w:t xml:space="preserve">Andrew Horncastle </w:t>
            </w:r>
            <w:r w:rsidR="007D0A92" w:rsidRPr="007D0A92">
              <w:rPr>
                <w:rFonts w:cs="Arial"/>
                <w:sz w:val="24"/>
                <w:szCs w:val="24"/>
              </w:rPr>
              <w:t>–</w:t>
            </w:r>
            <w:r w:rsidRPr="007D0A92">
              <w:rPr>
                <w:rFonts w:cs="Arial"/>
                <w:sz w:val="24"/>
                <w:szCs w:val="24"/>
              </w:rPr>
              <w:t xml:space="preserve"> </w:t>
            </w:r>
            <w:r w:rsidR="007D0A92" w:rsidRPr="007D0A92">
              <w:rPr>
                <w:rFonts w:cs="Arial"/>
                <w:sz w:val="24"/>
                <w:szCs w:val="24"/>
              </w:rPr>
              <w:t>Investment Zone sites</w:t>
            </w:r>
          </w:p>
          <w:p w14:paraId="2E2FBD1B" w14:textId="78767AF0" w:rsidR="000A75FF" w:rsidRDefault="000A75FF" w:rsidP="00305A6D">
            <w:pPr>
              <w:jc w:val="left"/>
              <w:rPr>
                <w:rFonts w:cs="Arial"/>
                <w:sz w:val="24"/>
                <w:szCs w:val="24"/>
              </w:rPr>
            </w:pPr>
          </w:p>
          <w:p w14:paraId="745749FD" w14:textId="0D1F340C" w:rsidR="000A75FF" w:rsidRDefault="000A75FF" w:rsidP="00305A6D">
            <w:pPr>
              <w:jc w:val="left"/>
              <w:rPr>
                <w:rFonts w:cs="Arial"/>
                <w:sz w:val="24"/>
                <w:szCs w:val="24"/>
              </w:rPr>
            </w:pPr>
          </w:p>
          <w:p w14:paraId="011C62F1" w14:textId="77777777" w:rsidR="000A75FF" w:rsidRDefault="000A75FF" w:rsidP="00305A6D">
            <w:pPr>
              <w:jc w:val="left"/>
              <w:rPr>
                <w:rFonts w:cs="Arial"/>
                <w:sz w:val="24"/>
                <w:szCs w:val="24"/>
              </w:rPr>
            </w:pPr>
          </w:p>
          <w:p w14:paraId="2EFECE14" w14:textId="28D9EEF2" w:rsidR="00D56C8E" w:rsidRPr="006678B4" w:rsidRDefault="00D56C8E" w:rsidP="00305A6D">
            <w:pPr>
              <w:jc w:val="left"/>
              <w:rPr>
                <w:rFonts w:cs="Arial"/>
                <w:sz w:val="24"/>
                <w:szCs w:val="24"/>
              </w:rPr>
            </w:pPr>
          </w:p>
        </w:tc>
      </w:tr>
      <w:tr w:rsidR="00305A6D" w:rsidRPr="00305A6D" w14:paraId="42077BCF" w14:textId="77777777" w:rsidTr="00247B03">
        <w:trPr>
          <w:gridAfter w:val="1"/>
          <w:wAfter w:w="34" w:type="dxa"/>
          <w:trHeight w:val="144"/>
        </w:trPr>
        <w:tc>
          <w:tcPr>
            <w:tcW w:w="936" w:type="dxa"/>
            <w:gridSpan w:val="2"/>
            <w:shd w:val="clear" w:color="auto" w:fill="auto"/>
          </w:tcPr>
          <w:p w14:paraId="7C181F8D" w14:textId="77777777" w:rsidR="00305A6D" w:rsidRPr="00305A6D" w:rsidRDefault="00305A6D" w:rsidP="00305A6D">
            <w:pPr>
              <w:numPr>
                <w:ilvl w:val="0"/>
                <w:numId w:val="5"/>
              </w:numPr>
              <w:contextualSpacing/>
              <w:jc w:val="left"/>
              <w:rPr>
                <w:rFonts w:eastAsia="Times New Roman" w:cs="Arial"/>
                <w:sz w:val="24"/>
                <w:szCs w:val="24"/>
                <w:lang w:eastAsia="en-GB"/>
              </w:rPr>
            </w:pPr>
          </w:p>
        </w:tc>
        <w:tc>
          <w:tcPr>
            <w:tcW w:w="8420" w:type="dxa"/>
            <w:gridSpan w:val="2"/>
            <w:tcBorders>
              <w:left w:val="nil"/>
            </w:tcBorders>
            <w:shd w:val="clear" w:color="auto" w:fill="auto"/>
          </w:tcPr>
          <w:p w14:paraId="11696C87" w14:textId="39E29F5B" w:rsidR="00F13B5D" w:rsidRDefault="00F13B5D" w:rsidP="00CF1C68">
            <w:pPr>
              <w:rPr>
                <w:rFonts w:eastAsia="Times New Roman" w:cs="Arial"/>
                <w:b/>
                <w:bCs/>
                <w:sz w:val="24"/>
                <w:szCs w:val="24"/>
                <w:lang w:eastAsia="en-GB"/>
              </w:rPr>
            </w:pPr>
            <w:r>
              <w:rPr>
                <w:rFonts w:eastAsia="Times New Roman" w:cs="Arial"/>
                <w:b/>
                <w:bCs/>
                <w:sz w:val="24"/>
                <w:szCs w:val="24"/>
                <w:lang w:eastAsia="en-GB"/>
              </w:rPr>
              <w:t xml:space="preserve">Minutes of the meeting held on </w:t>
            </w:r>
            <w:r w:rsidR="001179A0">
              <w:rPr>
                <w:rFonts w:eastAsia="Times New Roman" w:cs="Arial"/>
                <w:b/>
                <w:bCs/>
                <w:sz w:val="24"/>
                <w:szCs w:val="24"/>
                <w:lang w:eastAsia="en-GB"/>
              </w:rPr>
              <w:t>26</w:t>
            </w:r>
            <w:r w:rsidR="001179A0" w:rsidRPr="001179A0">
              <w:rPr>
                <w:rFonts w:eastAsia="Times New Roman" w:cs="Arial"/>
                <w:b/>
                <w:bCs/>
                <w:sz w:val="24"/>
                <w:szCs w:val="24"/>
                <w:vertAlign w:val="superscript"/>
                <w:lang w:eastAsia="en-GB"/>
              </w:rPr>
              <w:t>th</w:t>
            </w:r>
            <w:r w:rsidR="001179A0">
              <w:rPr>
                <w:rFonts w:eastAsia="Times New Roman" w:cs="Arial"/>
                <w:b/>
                <w:bCs/>
                <w:sz w:val="24"/>
                <w:szCs w:val="24"/>
                <w:lang w:eastAsia="en-GB"/>
              </w:rPr>
              <w:t xml:space="preserve"> August</w:t>
            </w:r>
            <w:r w:rsidR="0096384D">
              <w:rPr>
                <w:rFonts w:eastAsia="Times New Roman" w:cs="Arial"/>
                <w:b/>
                <w:bCs/>
                <w:sz w:val="24"/>
                <w:szCs w:val="24"/>
                <w:lang w:eastAsia="en-GB"/>
              </w:rPr>
              <w:t xml:space="preserve"> 2022</w:t>
            </w:r>
            <w:r>
              <w:rPr>
                <w:rFonts w:eastAsia="Times New Roman" w:cs="Arial"/>
                <w:b/>
                <w:bCs/>
                <w:sz w:val="24"/>
                <w:szCs w:val="24"/>
                <w:lang w:eastAsia="en-GB"/>
              </w:rPr>
              <w:t xml:space="preserve"> &amp; Matter</w:t>
            </w:r>
            <w:r w:rsidR="0096384D">
              <w:rPr>
                <w:rFonts w:eastAsia="Times New Roman" w:cs="Arial"/>
                <w:b/>
                <w:bCs/>
                <w:sz w:val="24"/>
                <w:szCs w:val="24"/>
                <w:lang w:eastAsia="en-GB"/>
              </w:rPr>
              <w:t>s</w:t>
            </w:r>
            <w:r>
              <w:rPr>
                <w:rFonts w:eastAsia="Times New Roman" w:cs="Arial"/>
                <w:b/>
                <w:bCs/>
                <w:sz w:val="24"/>
                <w:szCs w:val="24"/>
                <w:lang w:eastAsia="en-GB"/>
              </w:rPr>
              <w:t xml:space="preserve"> Arising </w:t>
            </w:r>
          </w:p>
          <w:p w14:paraId="70E6BFB7" w14:textId="77777777" w:rsidR="00F13B5D" w:rsidRDefault="00F13B5D" w:rsidP="00CF1C68">
            <w:pPr>
              <w:rPr>
                <w:rFonts w:eastAsia="Times New Roman" w:cs="Arial"/>
                <w:b/>
                <w:bCs/>
                <w:sz w:val="24"/>
                <w:szCs w:val="24"/>
                <w:lang w:eastAsia="en-GB"/>
              </w:rPr>
            </w:pPr>
          </w:p>
          <w:p w14:paraId="145E350C" w14:textId="5E61938C" w:rsidR="00E3209B" w:rsidRDefault="00F13B5D" w:rsidP="00CF1C68">
            <w:pPr>
              <w:rPr>
                <w:rFonts w:eastAsia="Times New Roman" w:cs="Arial"/>
                <w:sz w:val="24"/>
                <w:szCs w:val="24"/>
                <w:lang w:eastAsia="en-GB"/>
              </w:rPr>
            </w:pPr>
            <w:r>
              <w:rPr>
                <w:rFonts w:eastAsia="Times New Roman" w:cs="Arial"/>
                <w:b/>
                <w:bCs/>
                <w:sz w:val="24"/>
                <w:szCs w:val="24"/>
                <w:lang w:eastAsia="en-GB"/>
              </w:rPr>
              <w:t xml:space="preserve">All </w:t>
            </w:r>
            <w:r w:rsidR="007D0A92">
              <w:rPr>
                <w:rFonts w:eastAsia="Times New Roman" w:cs="Arial"/>
                <w:b/>
                <w:bCs/>
                <w:sz w:val="24"/>
                <w:szCs w:val="24"/>
                <w:lang w:eastAsia="en-GB"/>
              </w:rPr>
              <w:t xml:space="preserve">Agreed - </w:t>
            </w:r>
            <w:r w:rsidR="007D0A92" w:rsidRPr="007D0A92">
              <w:rPr>
                <w:rFonts w:eastAsia="Times New Roman" w:cs="Arial"/>
                <w:sz w:val="24"/>
                <w:szCs w:val="24"/>
                <w:lang w:eastAsia="en-GB"/>
              </w:rPr>
              <w:t>and there were</w:t>
            </w:r>
            <w:r w:rsidR="007D0A92">
              <w:rPr>
                <w:rFonts w:eastAsia="Times New Roman" w:cs="Arial"/>
                <w:b/>
                <w:bCs/>
                <w:sz w:val="24"/>
                <w:szCs w:val="24"/>
                <w:lang w:eastAsia="en-GB"/>
              </w:rPr>
              <w:t xml:space="preserve"> </w:t>
            </w:r>
            <w:r w:rsidRPr="00F13B5D">
              <w:rPr>
                <w:rFonts w:eastAsia="Times New Roman" w:cs="Arial"/>
                <w:sz w:val="24"/>
                <w:szCs w:val="24"/>
                <w:lang w:eastAsia="en-GB"/>
              </w:rPr>
              <w:t>no matter</w:t>
            </w:r>
            <w:r w:rsidR="00241B22">
              <w:rPr>
                <w:rFonts w:eastAsia="Times New Roman" w:cs="Arial"/>
                <w:sz w:val="24"/>
                <w:szCs w:val="24"/>
                <w:lang w:eastAsia="en-GB"/>
              </w:rPr>
              <w:t>s</w:t>
            </w:r>
            <w:r w:rsidRPr="00F13B5D">
              <w:rPr>
                <w:rFonts w:eastAsia="Times New Roman" w:cs="Arial"/>
                <w:sz w:val="24"/>
                <w:szCs w:val="24"/>
                <w:lang w:eastAsia="en-GB"/>
              </w:rPr>
              <w:t xml:space="preserve"> arisi</w:t>
            </w:r>
            <w:r>
              <w:rPr>
                <w:rFonts w:eastAsia="Times New Roman" w:cs="Arial"/>
                <w:sz w:val="24"/>
                <w:szCs w:val="24"/>
                <w:lang w:eastAsia="en-GB"/>
              </w:rPr>
              <w:t>ng</w:t>
            </w:r>
            <w:r w:rsidR="00241B22">
              <w:rPr>
                <w:rFonts w:eastAsia="Times New Roman" w:cs="Arial"/>
                <w:sz w:val="24"/>
                <w:szCs w:val="24"/>
                <w:lang w:eastAsia="en-GB"/>
              </w:rPr>
              <w:t>.</w:t>
            </w:r>
          </w:p>
          <w:p w14:paraId="27A11B90" w14:textId="77777777" w:rsidR="00CD0AAC" w:rsidRPr="00CD0AAC" w:rsidRDefault="00CD0AAC" w:rsidP="00CF1C68">
            <w:pPr>
              <w:rPr>
                <w:rFonts w:eastAsia="Times New Roman" w:cs="Arial"/>
                <w:b/>
                <w:bCs/>
                <w:sz w:val="24"/>
                <w:szCs w:val="24"/>
                <w:lang w:eastAsia="en-GB"/>
              </w:rPr>
            </w:pPr>
          </w:p>
          <w:p w14:paraId="555892E0" w14:textId="2EA60F59" w:rsidR="00305A6D" w:rsidRPr="00305A6D" w:rsidRDefault="00305A6D" w:rsidP="00BA50AC">
            <w:pPr>
              <w:rPr>
                <w:rFonts w:eastAsia="Times New Roman" w:cs="Arial"/>
                <w:sz w:val="24"/>
                <w:szCs w:val="24"/>
                <w:lang w:eastAsia="en-GB"/>
              </w:rPr>
            </w:pPr>
          </w:p>
        </w:tc>
      </w:tr>
      <w:tr w:rsidR="00DB5958" w:rsidRPr="00305A6D" w14:paraId="191FB2DA" w14:textId="77777777" w:rsidTr="00247B03">
        <w:trPr>
          <w:gridAfter w:val="1"/>
          <w:wAfter w:w="34" w:type="dxa"/>
          <w:trHeight w:val="144"/>
        </w:trPr>
        <w:tc>
          <w:tcPr>
            <w:tcW w:w="936" w:type="dxa"/>
            <w:gridSpan w:val="2"/>
            <w:shd w:val="clear" w:color="auto" w:fill="auto"/>
          </w:tcPr>
          <w:p w14:paraId="08089679" w14:textId="77777777" w:rsidR="00DB5958" w:rsidRPr="00305A6D" w:rsidRDefault="00DB5958" w:rsidP="00305A6D">
            <w:pPr>
              <w:numPr>
                <w:ilvl w:val="0"/>
                <w:numId w:val="5"/>
              </w:numPr>
              <w:contextualSpacing/>
              <w:jc w:val="left"/>
              <w:rPr>
                <w:rFonts w:eastAsia="Times New Roman" w:cs="Arial"/>
                <w:sz w:val="24"/>
                <w:szCs w:val="24"/>
                <w:lang w:eastAsia="en-GB"/>
              </w:rPr>
            </w:pPr>
          </w:p>
        </w:tc>
        <w:tc>
          <w:tcPr>
            <w:tcW w:w="8420" w:type="dxa"/>
            <w:gridSpan w:val="2"/>
            <w:tcBorders>
              <w:left w:val="nil"/>
            </w:tcBorders>
            <w:shd w:val="clear" w:color="auto" w:fill="auto"/>
          </w:tcPr>
          <w:p w14:paraId="33A788F2" w14:textId="2D9961A6" w:rsidR="00BA50AC" w:rsidRDefault="00BA50AC" w:rsidP="00BA50AC">
            <w:pPr>
              <w:rPr>
                <w:rFonts w:eastAsia="Times New Roman" w:cs="Arial"/>
                <w:b/>
                <w:bCs/>
                <w:sz w:val="24"/>
                <w:szCs w:val="24"/>
                <w:lang w:eastAsia="en-GB"/>
              </w:rPr>
            </w:pPr>
            <w:r w:rsidRPr="007C3455">
              <w:rPr>
                <w:rFonts w:eastAsia="Times New Roman" w:cs="Arial"/>
                <w:b/>
                <w:bCs/>
                <w:sz w:val="24"/>
                <w:szCs w:val="24"/>
                <w:lang w:eastAsia="en-GB"/>
              </w:rPr>
              <w:t xml:space="preserve">Chair’s </w:t>
            </w:r>
            <w:r>
              <w:rPr>
                <w:rFonts w:eastAsia="Times New Roman" w:cs="Arial"/>
                <w:b/>
                <w:bCs/>
                <w:sz w:val="24"/>
                <w:szCs w:val="24"/>
                <w:lang w:eastAsia="en-GB"/>
              </w:rPr>
              <w:t>Update</w:t>
            </w:r>
          </w:p>
          <w:p w14:paraId="7043F199" w14:textId="799861AE" w:rsidR="004C77DB" w:rsidRDefault="004C77DB" w:rsidP="00BA50AC">
            <w:pPr>
              <w:rPr>
                <w:rFonts w:eastAsia="Times New Roman" w:cs="Arial"/>
                <w:b/>
                <w:bCs/>
                <w:sz w:val="24"/>
                <w:szCs w:val="24"/>
                <w:lang w:eastAsia="en-GB"/>
              </w:rPr>
            </w:pPr>
          </w:p>
          <w:p w14:paraId="1B0B9FE5" w14:textId="329767CF" w:rsidR="007F7BA4" w:rsidRDefault="004C77DB" w:rsidP="00BA50AC">
            <w:pPr>
              <w:rPr>
                <w:rFonts w:eastAsia="Times New Roman" w:cs="Arial"/>
                <w:sz w:val="24"/>
                <w:szCs w:val="24"/>
                <w:lang w:eastAsia="en-GB"/>
              </w:rPr>
            </w:pPr>
            <w:r w:rsidRPr="004C77DB">
              <w:rPr>
                <w:rFonts w:eastAsia="Times New Roman" w:cs="Arial"/>
                <w:sz w:val="24"/>
                <w:szCs w:val="24"/>
                <w:lang w:eastAsia="en-GB"/>
              </w:rPr>
              <w:t>The Chair update</w:t>
            </w:r>
            <w:r>
              <w:rPr>
                <w:rFonts w:eastAsia="Times New Roman" w:cs="Arial"/>
                <w:sz w:val="24"/>
                <w:szCs w:val="24"/>
                <w:lang w:eastAsia="en-GB"/>
              </w:rPr>
              <w:t>d</w:t>
            </w:r>
            <w:r w:rsidRPr="004C77DB">
              <w:rPr>
                <w:rFonts w:eastAsia="Times New Roman" w:cs="Arial"/>
                <w:sz w:val="24"/>
                <w:szCs w:val="24"/>
                <w:lang w:eastAsia="en-GB"/>
              </w:rPr>
              <w:t xml:space="preserve"> on the </w:t>
            </w:r>
            <w:r w:rsidR="004D2C44" w:rsidRPr="004C77DB">
              <w:rPr>
                <w:rFonts w:eastAsia="Times New Roman" w:cs="Arial"/>
                <w:sz w:val="24"/>
                <w:szCs w:val="24"/>
                <w:lang w:eastAsia="en-GB"/>
              </w:rPr>
              <w:t>following: -</w:t>
            </w:r>
          </w:p>
          <w:p w14:paraId="4A70C69F" w14:textId="7278C30D" w:rsidR="00BA50AC" w:rsidRDefault="00BA50AC" w:rsidP="00BA50AC">
            <w:pPr>
              <w:rPr>
                <w:rFonts w:eastAsia="Times New Roman" w:cs="Arial"/>
                <w:sz w:val="24"/>
                <w:szCs w:val="24"/>
                <w:lang w:eastAsia="en-GB"/>
              </w:rPr>
            </w:pPr>
          </w:p>
          <w:p w14:paraId="670B76BA" w14:textId="5E25C95B" w:rsidR="004B030C" w:rsidRDefault="004B030C" w:rsidP="000A75FF">
            <w:pPr>
              <w:pStyle w:val="ListParagraph"/>
              <w:numPr>
                <w:ilvl w:val="0"/>
                <w:numId w:val="28"/>
              </w:numPr>
              <w:rPr>
                <w:rFonts w:eastAsia="Times New Roman" w:cs="Arial"/>
                <w:sz w:val="24"/>
                <w:szCs w:val="24"/>
                <w:lang w:eastAsia="en-GB"/>
              </w:rPr>
            </w:pPr>
            <w:r>
              <w:rPr>
                <w:rFonts w:eastAsia="Times New Roman" w:cs="Arial"/>
                <w:sz w:val="24"/>
                <w:szCs w:val="24"/>
                <w:lang w:eastAsia="en-GB"/>
              </w:rPr>
              <w:t>New government changes</w:t>
            </w:r>
          </w:p>
          <w:p w14:paraId="6AAA9D3F" w14:textId="19509E74" w:rsidR="004B030C" w:rsidRDefault="004B030C" w:rsidP="000A75FF">
            <w:pPr>
              <w:pStyle w:val="ListParagraph"/>
              <w:numPr>
                <w:ilvl w:val="0"/>
                <w:numId w:val="28"/>
              </w:numPr>
              <w:rPr>
                <w:rFonts w:eastAsia="Times New Roman" w:cs="Arial"/>
                <w:sz w:val="24"/>
                <w:szCs w:val="24"/>
                <w:lang w:eastAsia="en-GB"/>
              </w:rPr>
            </w:pPr>
            <w:r>
              <w:rPr>
                <w:rFonts w:eastAsia="Times New Roman" w:cs="Arial"/>
                <w:sz w:val="24"/>
                <w:szCs w:val="24"/>
                <w:lang w:eastAsia="en-GB"/>
              </w:rPr>
              <w:t>Local Government Spending Settlement delayed for LA’s</w:t>
            </w:r>
          </w:p>
          <w:p w14:paraId="555E9A35" w14:textId="70227FFD" w:rsidR="007F7BA4" w:rsidRDefault="000A75FF" w:rsidP="000A75FF">
            <w:pPr>
              <w:pStyle w:val="ListParagraph"/>
              <w:numPr>
                <w:ilvl w:val="0"/>
                <w:numId w:val="28"/>
              </w:numPr>
              <w:rPr>
                <w:rFonts w:eastAsia="Times New Roman" w:cs="Arial"/>
                <w:sz w:val="24"/>
                <w:szCs w:val="24"/>
                <w:lang w:eastAsia="en-GB"/>
              </w:rPr>
            </w:pPr>
            <w:r>
              <w:rPr>
                <w:rFonts w:eastAsia="Times New Roman" w:cs="Arial"/>
                <w:sz w:val="24"/>
                <w:szCs w:val="24"/>
                <w:lang w:eastAsia="en-GB"/>
              </w:rPr>
              <w:t>HEYLEP –</w:t>
            </w:r>
            <w:r w:rsidR="00C15B1E">
              <w:rPr>
                <w:rFonts w:eastAsia="Times New Roman" w:cs="Arial"/>
                <w:sz w:val="24"/>
                <w:szCs w:val="24"/>
                <w:lang w:eastAsia="en-GB"/>
              </w:rPr>
              <w:t xml:space="preserve"> </w:t>
            </w:r>
            <w:r>
              <w:rPr>
                <w:rFonts w:eastAsia="Times New Roman" w:cs="Arial"/>
                <w:sz w:val="24"/>
                <w:szCs w:val="24"/>
                <w:lang w:eastAsia="en-GB"/>
              </w:rPr>
              <w:t xml:space="preserve">no decision </w:t>
            </w:r>
            <w:r w:rsidR="00E7369A">
              <w:rPr>
                <w:rFonts w:eastAsia="Times New Roman" w:cs="Arial"/>
                <w:sz w:val="24"/>
                <w:szCs w:val="24"/>
                <w:lang w:eastAsia="en-GB"/>
              </w:rPr>
              <w:t>yet</w:t>
            </w:r>
            <w:r>
              <w:rPr>
                <w:rFonts w:eastAsia="Times New Roman" w:cs="Arial"/>
                <w:sz w:val="24"/>
                <w:szCs w:val="24"/>
                <w:lang w:eastAsia="en-GB"/>
              </w:rPr>
              <w:t xml:space="preserve"> on funding </w:t>
            </w:r>
            <w:r w:rsidR="004B030C">
              <w:rPr>
                <w:rFonts w:eastAsia="Times New Roman" w:cs="Arial"/>
                <w:sz w:val="24"/>
                <w:szCs w:val="24"/>
                <w:lang w:eastAsia="en-GB"/>
              </w:rPr>
              <w:t>and at what level</w:t>
            </w:r>
          </w:p>
          <w:p w14:paraId="6BA4271A" w14:textId="038EAA6E" w:rsidR="00E7369A" w:rsidRDefault="004B030C" w:rsidP="000A75FF">
            <w:pPr>
              <w:pStyle w:val="ListParagraph"/>
              <w:numPr>
                <w:ilvl w:val="0"/>
                <w:numId w:val="28"/>
              </w:numPr>
              <w:rPr>
                <w:rFonts w:eastAsia="Times New Roman" w:cs="Arial"/>
                <w:sz w:val="24"/>
                <w:szCs w:val="24"/>
                <w:lang w:eastAsia="en-GB"/>
              </w:rPr>
            </w:pPr>
            <w:r>
              <w:rPr>
                <w:rFonts w:eastAsia="Times New Roman" w:cs="Arial"/>
                <w:sz w:val="24"/>
                <w:szCs w:val="24"/>
                <w:lang w:eastAsia="en-GB"/>
              </w:rPr>
              <w:t>Investment Zones – how does that fit with Freeports – are they the same thing or will new government pull the</w:t>
            </w:r>
          </w:p>
          <w:p w14:paraId="33E3E86A" w14:textId="54980D24" w:rsidR="004B030C" w:rsidRDefault="004B030C" w:rsidP="000A75FF">
            <w:pPr>
              <w:pStyle w:val="ListParagraph"/>
              <w:numPr>
                <w:ilvl w:val="0"/>
                <w:numId w:val="28"/>
              </w:numPr>
              <w:rPr>
                <w:rFonts w:eastAsia="Times New Roman" w:cs="Arial"/>
                <w:sz w:val="24"/>
                <w:szCs w:val="24"/>
                <w:lang w:eastAsia="en-GB"/>
              </w:rPr>
            </w:pPr>
            <w:r>
              <w:rPr>
                <w:rFonts w:eastAsia="Times New Roman" w:cs="Arial"/>
                <w:sz w:val="24"/>
                <w:szCs w:val="24"/>
                <w:lang w:eastAsia="en-GB"/>
              </w:rPr>
              <w:t xml:space="preserve">Freeports – no decisions </w:t>
            </w:r>
            <w:r w:rsidR="00AD5B01">
              <w:rPr>
                <w:rFonts w:eastAsia="Times New Roman" w:cs="Arial"/>
                <w:sz w:val="24"/>
                <w:szCs w:val="24"/>
                <w:lang w:eastAsia="en-GB"/>
              </w:rPr>
              <w:t>or update</w:t>
            </w:r>
          </w:p>
          <w:p w14:paraId="3B0D447B" w14:textId="5D950D6B" w:rsidR="004B030C" w:rsidRDefault="004B030C" w:rsidP="000A75FF">
            <w:pPr>
              <w:pStyle w:val="ListParagraph"/>
              <w:numPr>
                <w:ilvl w:val="0"/>
                <w:numId w:val="28"/>
              </w:numPr>
              <w:rPr>
                <w:rFonts w:eastAsia="Times New Roman" w:cs="Arial"/>
                <w:sz w:val="24"/>
                <w:szCs w:val="24"/>
                <w:lang w:eastAsia="en-GB"/>
              </w:rPr>
            </w:pPr>
            <w:r>
              <w:rPr>
                <w:rFonts w:eastAsia="Times New Roman" w:cs="Arial"/>
                <w:sz w:val="24"/>
                <w:szCs w:val="24"/>
                <w:lang w:eastAsia="en-GB"/>
              </w:rPr>
              <w:t xml:space="preserve">Combined Authorities </w:t>
            </w:r>
            <w:r w:rsidR="00AD5B01">
              <w:rPr>
                <w:rFonts w:eastAsia="Times New Roman" w:cs="Arial"/>
                <w:sz w:val="24"/>
                <w:szCs w:val="24"/>
                <w:lang w:eastAsia="en-GB"/>
              </w:rPr>
              <w:t>decisions</w:t>
            </w:r>
            <w:r w:rsidR="00C15B1E">
              <w:rPr>
                <w:rFonts w:eastAsia="Times New Roman" w:cs="Arial"/>
                <w:sz w:val="24"/>
                <w:szCs w:val="24"/>
                <w:lang w:eastAsia="en-GB"/>
              </w:rPr>
              <w:t xml:space="preserve"> delayed</w:t>
            </w:r>
          </w:p>
          <w:p w14:paraId="483A0026" w14:textId="01D3D99C" w:rsidR="00C15B1E" w:rsidRDefault="00C15B1E" w:rsidP="00C15B1E">
            <w:pPr>
              <w:rPr>
                <w:rFonts w:eastAsia="Times New Roman" w:cs="Arial"/>
                <w:sz w:val="24"/>
                <w:szCs w:val="24"/>
                <w:lang w:eastAsia="en-GB"/>
              </w:rPr>
            </w:pPr>
            <w:proofErr w:type="gramStart"/>
            <w:r>
              <w:rPr>
                <w:rFonts w:eastAsia="Times New Roman" w:cs="Arial"/>
                <w:sz w:val="24"/>
                <w:szCs w:val="24"/>
                <w:lang w:eastAsia="en-GB"/>
              </w:rPr>
              <w:t xml:space="preserve">All </w:t>
            </w:r>
            <w:r w:rsidR="00AD5B01">
              <w:rPr>
                <w:rFonts w:eastAsia="Times New Roman" w:cs="Arial"/>
                <w:sz w:val="24"/>
                <w:szCs w:val="24"/>
                <w:lang w:eastAsia="en-GB"/>
              </w:rPr>
              <w:t>of</w:t>
            </w:r>
            <w:proofErr w:type="gramEnd"/>
            <w:r w:rsidR="00AD5B01">
              <w:rPr>
                <w:rFonts w:eastAsia="Times New Roman" w:cs="Arial"/>
                <w:sz w:val="24"/>
                <w:szCs w:val="24"/>
                <w:lang w:eastAsia="en-GB"/>
              </w:rPr>
              <w:t xml:space="preserve"> the above were </w:t>
            </w:r>
            <w:r>
              <w:rPr>
                <w:rFonts w:eastAsia="Times New Roman" w:cs="Arial"/>
                <w:sz w:val="24"/>
                <w:szCs w:val="24"/>
                <w:lang w:eastAsia="en-GB"/>
              </w:rPr>
              <w:t>due to central government changes</w:t>
            </w:r>
          </w:p>
          <w:p w14:paraId="61F2BCFB" w14:textId="77777777" w:rsidR="007E097C" w:rsidRDefault="007E097C" w:rsidP="00C15B1E">
            <w:pPr>
              <w:rPr>
                <w:rFonts w:eastAsia="Times New Roman" w:cs="Arial"/>
                <w:sz w:val="24"/>
                <w:szCs w:val="24"/>
                <w:lang w:eastAsia="en-GB"/>
              </w:rPr>
            </w:pPr>
          </w:p>
          <w:p w14:paraId="6FF5D5AC" w14:textId="45132058" w:rsidR="00C15B1E" w:rsidRDefault="00C15B1E" w:rsidP="00C15B1E">
            <w:pPr>
              <w:rPr>
                <w:rFonts w:eastAsia="Times New Roman" w:cs="Arial"/>
                <w:sz w:val="24"/>
                <w:szCs w:val="24"/>
                <w:lang w:eastAsia="en-GB"/>
              </w:rPr>
            </w:pPr>
          </w:p>
          <w:p w14:paraId="09CCA95D" w14:textId="60665399" w:rsidR="00C15B1E" w:rsidRPr="00C15B1E" w:rsidRDefault="00C15B1E" w:rsidP="00C15B1E">
            <w:pPr>
              <w:rPr>
                <w:rFonts w:eastAsia="Times New Roman" w:cs="Arial"/>
                <w:b/>
                <w:bCs/>
                <w:sz w:val="24"/>
                <w:szCs w:val="24"/>
                <w:lang w:eastAsia="en-GB"/>
              </w:rPr>
            </w:pPr>
            <w:r w:rsidRPr="00C15B1E">
              <w:rPr>
                <w:rFonts w:eastAsia="Times New Roman" w:cs="Arial"/>
                <w:b/>
                <w:bCs/>
                <w:sz w:val="24"/>
                <w:szCs w:val="24"/>
                <w:lang w:eastAsia="en-GB"/>
              </w:rPr>
              <w:t>Graham Stuart MP,</w:t>
            </w:r>
            <w:r>
              <w:rPr>
                <w:rFonts w:eastAsia="Times New Roman" w:cs="Arial"/>
                <w:b/>
                <w:bCs/>
                <w:sz w:val="24"/>
                <w:szCs w:val="24"/>
                <w:lang w:eastAsia="en-GB"/>
              </w:rPr>
              <w:t xml:space="preserve"> </w:t>
            </w:r>
            <w:r w:rsidRPr="00C15B1E">
              <w:rPr>
                <w:rFonts w:eastAsia="Times New Roman" w:cs="Arial"/>
                <w:b/>
                <w:bCs/>
                <w:sz w:val="24"/>
                <w:szCs w:val="24"/>
                <w:lang w:eastAsia="en-GB"/>
              </w:rPr>
              <w:t>Climate Minister, be invited to the next Board meeting - Agreed</w:t>
            </w:r>
          </w:p>
          <w:p w14:paraId="36D4E438" w14:textId="77777777" w:rsidR="00C15B1E" w:rsidRDefault="00C15B1E" w:rsidP="00C15B1E">
            <w:pPr>
              <w:rPr>
                <w:rFonts w:eastAsia="Times New Roman" w:cs="Arial"/>
                <w:sz w:val="24"/>
                <w:szCs w:val="24"/>
                <w:lang w:eastAsia="en-GB"/>
              </w:rPr>
            </w:pPr>
          </w:p>
          <w:p w14:paraId="4C815827" w14:textId="45221986" w:rsidR="00C15B1E" w:rsidRPr="00C15B1E" w:rsidRDefault="00C15B1E" w:rsidP="00C15B1E">
            <w:pPr>
              <w:rPr>
                <w:rFonts w:eastAsia="Times New Roman" w:cs="Arial"/>
                <w:sz w:val="24"/>
                <w:szCs w:val="24"/>
                <w:lang w:eastAsia="en-GB"/>
              </w:rPr>
            </w:pPr>
          </w:p>
        </w:tc>
      </w:tr>
      <w:tr w:rsidR="005C2BA3" w:rsidRPr="00305A6D" w14:paraId="716CA374" w14:textId="77777777" w:rsidTr="001179A0">
        <w:trPr>
          <w:gridAfter w:val="1"/>
          <w:wAfter w:w="34" w:type="dxa"/>
          <w:trHeight w:val="752"/>
        </w:trPr>
        <w:tc>
          <w:tcPr>
            <w:tcW w:w="970" w:type="dxa"/>
            <w:gridSpan w:val="3"/>
            <w:shd w:val="clear" w:color="auto" w:fill="auto"/>
          </w:tcPr>
          <w:p w14:paraId="0A638C5A" w14:textId="7934A045" w:rsidR="005C2BA3" w:rsidRPr="00305A6D" w:rsidRDefault="00112F04" w:rsidP="00C67DFD">
            <w:pPr>
              <w:contextualSpacing/>
              <w:jc w:val="left"/>
              <w:rPr>
                <w:rFonts w:eastAsia="Times New Roman" w:cs="Arial"/>
                <w:sz w:val="24"/>
                <w:szCs w:val="24"/>
                <w:lang w:eastAsia="en-GB"/>
              </w:rPr>
            </w:pPr>
            <w:r>
              <w:rPr>
                <w:rFonts w:eastAsia="Times New Roman" w:cs="Arial"/>
                <w:sz w:val="24"/>
                <w:szCs w:val="24"/>
                <w:lang w:eastAsia="en-GB"/>
              </w:rPr>
              <w:t>6.</w:t>
            </w:r>
          </w:p>
        </w:tc>
        <w:tc>
          <w:tcPr>
            <w:tcW w:w="8386" w:type="dxa"/>
            <w:tcBorders>
              <w:left w:val="nil"/>
            </w:tcBorders>
            <w:shd w:val="clear" w:color="auto" w:fill="auto"/>
          </w:tcPr>
          <w:p w14:paraId="6AE9CE0D" w14:textId="77777777" w:rsidR="000A75FF" w:rsidRDefault="000A75FF" w:rsidP="000A75FF">
            <w:pPr>
              <w:rPr>
                <w:rFonts w:eastAsia="Times New Roman" w:cs="Arial"/>
                <w:b/>
                <w:sz w:val="24"/>
                <w:szCs w:val="24"/>
                <w:lang w:eastAsia="en-GB"/>
              </w:rPr>
            </w:pPr>
            <w:r>
              <w:rPr>
                <w:rFonts w:eastAsia="Times New Roman" w:cs="Arial"/>
                <w:b/>
                <w:sz w:val="24"/>
                <w:szCs w:val="24"/>
                <w:lang w:eastAsia="en-GB"/>
              </w:rPr>
              <w:t>Infrastructure Workforce Skills Discussion</w:t>
            </w:r>
          </w:p>
          <w:p w14:paraId="3A6B59FC" w14:textId="6B5D815A" w:rsidR="00D501B9" w:rsidRDefault="00D501B9" w:rsidP="00D501B9">
            <w:pPr>
              <w:rPr>
                <w:rFonts w:eastAsia="Times New Roman" w:cs="Arial"/>
                <w:b/>
                <w:sz w:val="24"/>
                <w:szCs w:val="24"/>
                <w:lang w:eastAsia="en-GB"/>
              </w:rPr>
            </w:pPr>
          </w:p>
          <w:p w14:paraId="4D28D9ED" w14:textId="60B1C848" w:rsidR="00BC136C" w:rsidRDefault="00E7369A" w:rsidP="00AD7B88">
            <w:pPr>
              <w:rPr>
                <w:rFonts w:eastAsia="Times New Roman" w:cs="Arial"/>
                <w:bCs/>
                <w:sz w:val="24"/>
                <w:szCs w:val="24"/>
                <w:lang w:eastAsia="en-GB"/>
              </w:rPr>
            </w:pPr>
            <w:r>
              <w:rPr>
                <w:rFonts w:eastAsia="Times New Roman" w:cs="Arial"/>
                <w:bCs/>
                <w:sz w:val="24"/>
                <w:szCs w:val="24"/>
                <w:lang w:eastAsia="en-GB"/>
              </w:rPr>
              <w:t>Kirsti Lord, Bishop Burton College presented to the Board</w:t>
            </w:r>
            <w:r w:rsidR="001F5E79">
              <w:rPr>
                <w:rFonts w:eastAsia="Times New Roman" w:cs="Arial"/>
                <w:bCs/>
                <w:sz w:val="24"/>
                <w:szCs w:val="24"/>
                <w:lang w:eastAsia="en-GB"/>
              </w:rPr>
              <w:t xml:space="preserve"> Group</w:t>
            </w:r>
            <w:r>
              <w:rPr>
                <w:rFonts w:eastAsia="Times New Roman" w:cs="Arial"/>
                <w:bCs/>
                <w:sz w:val="24"/>
                <w:szCs w:val="24"/>
                <w:lang w:eastAsia="en-GB"/>
              </w:rPr>
              <w:t xml:space="preserve"> following on from a discussion at the </w:t>
            </w:r>
            <w:r w:rsidR="001F5E79">
              <w:rPr>
                <w:rFonts w:eastAsia="Times New Roman" w:cs="Arial"/>
                <w:bCs/>
                <w:sz w:val="24"/>
                <w:szCs w:val="24"/>
                <w:lang w:eastAsia="en-GB"/>
              </w:rPr>
              <w:t xml:space="preserve">Board </w:t>
            </w:r>
            <w:r>
              <w:rPr>
                <w:rFonts w:eastAsia="Times New Roman" w:cs="Arial"/>
                <w:bCs/>
                <w:sz w:val="24"/>
                <w:szCs w:val="24"/>
                <w:lang w:eastAsia="en-GB"/>
              </w:rPr>
              <w:t>meeting in August</w:t>
            </w:r>
            <w:r w:rsidR="002607BC">
              <w:rPr>
                <w:rFonts w:eastAsia="Times New Roman" w:cs="Arial"/>
                <w:bCs/>
                <w:sz w:val="24"/>
                <w:szCs w:val="24"/>
                <w:lang w:eastAsia="en-GB"/>
              </w:rPr>
              <w:t xml:space="preserve">. </w:t>
            </w:r>
            <w:r>
              <w:rPr>
                <w:rFonts w:eastAsia="Times New Roman" w:cs="Arial"/>
                <w:bCs/>
                <w:sz w:val="24"/>
                <w:szCs w:val="24"/>
                <w:lang w:eastAsia="en-GB"/>
              </w:rPr>
              <w:t xml:space="preserve"> Th</w:t>
            </w:r>
            <w:r w:rsidR="00C15B1E">
              <w:rPr>
                <w:rFonts w:eastAsia="Times New Roman" w:cs="Arial"/>
                <w:bCs/>
                <w:sz w:val="24"/>
                <w:szCs w:val="24"/>
                <w:lang w:eastAsia="en-GB"/>
              </w:rPr>
              <w:t>e</w:t>
            </w:r>
            <w:r>
              <w:rPr>
                <w:rFonts w:eastAsia="Times New Roman" w:cs="Arial"/>
                <w:bCs/>
                <w:sz w:val="24"/>
                <w:szCs w:val="24"/>
                <w:lang w:eastAsia="en-GB"/>
              </w:rPr>
              <w:t xml:space="preserve"> following points were covered: </w:t>
            </w:r>
          </w:p>
          <w:p w14:paraId="771E835C" w14:textId="68A25755" w:rsidR="00E7369A" w:rsidRDefault="00E7369A" w:rsidP="00AD7B88">
            <w:pPr>
              <w:rPr>
                <w:rFonts w:eastAsia="Times New Roman" w:cs="Arial"/>
                <w:bCs/>
                <w:sz w:val="24"/>
                <w:szCs w:val="24"/>
                <w:lang w:eastAsia="en-GB"/>
              </w:rPr>
            </w:pPr>
          </w:p>
          <w:p w14:paraId="36FD3BE9" w14:textId="6E9462DF" w:rsidR="00E7369A" w:rsidRDefault="00E7369A" w:rsidP="00E7369A">
            <w:pPr>
              <w:pStyle w:val="ListParagraph"/>
              <w:numPr>
                <w:ilvl w:val="0"/>
                <w:numId w:val="36"/>
              </w:numPr>
              <w:rPr>
                <w:rFonts w:eastAsia="Times New Roman" w:cs="Arial"/>
                <w:bCs/>
                <w:sz w:val="24"/>
                <w:szCs w:val="24"/>
                <w:lang w:eastAsia="en-GB"/>
              </w:rPr>
            </w:pPr>
            <w:r>
              <w:rPr>
                <w:rFonts w:eastAsia="Times New Roman" w:cs="Arial"/>
                <w:bCs/>
                <w:sz w:val="24"/>
                <w:szCs w:val="24"/>
                <w:lang w:eastAsia="en-GB"/>
              </w:rPr>
              <w:t>How the curriculum is set</w:t>
            </w:r>
          </w:p>
          <w:p w14:paraId="4DA2001E" w14:textId="369376D4" w:rsidR="00E7369A" w:rsidRDefault="00E7369A" w:rsidP="00E7369A">
            <w:pPr>
              <w:pStyle w:val="ListParagraph"/>
              <w:numPr>
                <w:ilvl w:val="0"/>
                <w:numId w:val="36"/>
              </w:numPr>
              <w:rPr>
                <w:rFonts w:eastAsia="Times New Roman" w:cs="Arial"/>
                <w:bCs/>
                <w:sz w:val="24"/>
                <w:szCs w:val="24"/>
                <w:lang w:eastAsia="en-GB"/>
              </w:rPr>
            </w:pPr>
            <w:r>
              <w:rPr>
                <w:rFonts w:eastAsia="Times New Roman" w:cs="Arial"/>
                <w:bCs/>
                <w:sz w:val="24"/>
                <w:szCs w:val="24"/>
                <w:lang w:eastAsia="en-GB"/>
              </w:rPr>
              <w:t>Funding Streams</w:t>
            </w:r>
          </w:p>
          <w:p w14:paraId="5242761C" w14:textId="1C8CD0B0" w:rsidR="00E7369A" w:rsidRDefault="00E7369A" w:rsidP="00E7369A">
            <w:pPr>
              <w:pStyle w:val="ListParagraph"/>
              <w:numPr>
                <w:ilvl w:val="0"/>
                <w:numId w:val="36"/>
              </w:numPr>
              <w:rPr>
                <w:rFonts w:eastAsia="Times New Roman" w:cs="Arial"/>
                <w:bCs/>
                <w:sz w:val="24"/>
                <w:szCs w:val="24"/>
                <w:lang w:eastAsia="en-GB"/>
              </w:rPr>
            </w:pPr>
            <w:r>
              <w:rPr>
                <w:rFonts w:eastAsia="Times New Roman" w:cs="Arial"/>
                <w:bCs/>
                <w:sz w:val="24"/>
                <w:szCs w:val="24"/>
                <w:lang w:eastAsia="en-GB"/>
              </w:rPr>
              <w:t>16-18 Study Programmes</w:t>
            </w:r>
          </w:p>
          <w:p w14:paraId="612EBA90" w14:textId="046C4910" w:rsidR="00E7369A" w:rsidRDefault="00E7369A" w:rsidP="00E7369A">
            <w:pPr>
              <w:pStyle w:val="ListParagraph"/>
              <w:numPr>
                <w:ilvl w:val="0"/>
                <w:numId w:val="36"/>
              </w:numPr>
              <w:rPr>
                <w:rFonts w:eastAsia="Times New Roman" w:cs="Arial"/>
                <w:bCs/>
                <w:sz w:val="24"/>
                <w:szCs w:val="24"/>
                <w:lang w:eastAsia="en-GB"/>
              </w:rPr>
            </w:pPr>
            <w:r>
              <w:rPr>
                <w:rFonts w:eastAsia="Times New Roman" w:cs="Arial"/>
                <w:bCs/>
                <w:sz w:val="24"/>
                <w:szCs w:val="24"/>
                <w:lang w:eastAsia="en-GB"/>
              </w:rPr>
              <w:t>Apprenticeships</w:t>
            </w:r>
          </w:p>
          <w:p w14:paraId="493B8C01" w14:textId="4C50DD17" w:rsidR="00E7369A" w:rsidRDefault="00E7369A" w:rsidP="00E7369A">
            <w:pPr>
              <w:pStyle w:val="ListParagraph"/>
              <w:numPr>
                <w:ilvl w:val="0"/>
                <w:numId w:val="36"/>
              </w:numPr>
              <w:rPr>
                <w:rFonts w:eastAsia="Times New Roman" w:cs="Arial"/>
                <w:bCs/>
                <w:sz w:val="24"/>
                <w:szCs w:val="24"/>
                <w:lang w:eastAsia="en-GB"/>
              </w:rPr>
            </w:pPr>
            <w:r>
              <w:rPr>
                <w:rFonts w:eastAsia="Times New Roman" w:cs="Arial"/>
                <w:bCs/>
                <w:sz w:val="24"/>
                <w:szCs w:val="24"/>
                <w:lang w:eastAsia="en-GB"/>
              </w:rPr>
              <w:t>Adult Education Budget</w:t>
            </w:r>
          </w:p>
          <w:p w14:paraId="553E9ABD" w14:textId="22C9305A" w:rsidR="00E7369A" w:rsidRDefault="00E7369A" w:rsidP="00E7369A">
            <w:pPr>
              <w:pStyle w:val="ListParagraph"/>
              <w:numPr>
                <w:ilvl w:val="0"/>
                <w:numId w:val="36"/>
              </w:numPr>
              <w:rPr>
                <w:rFonts w:eastAsia="Times New Roman" w:cs="Arial"/>
                <w:bCs/>
                <w:sz w:val="24"/>
                <w:szCs w:val="24"/>
                <w:lang w:eastAsia="en-GB"/>
              </w:rPr>
            </w:pPr>
            <w:r>
              <w:rPr>
                <w:rFonts w:eastAsia="Times New Roman" w:cs="Arial"/>
                <w:bCs/>
                <w:sz w:val="24"/>
                <w:szCs w:val="24"/>
                <w:lang w:eastAsia="en-GB"/>
              </w:rPr>
              <w:lastRenderedPageBreak/>
              <w:t>Higher Education</w:t>
            </w:r>
          </w:p>
          <w:p w14:paraId="1B50B754" w14:textId="348E9214" w:rsidR="00E7369A" w:rsidRDefault="00E7369A" w:rsidP="00E7369A">
            <w:pPr>
              <w:pStyle w:val="ListParagraph"/>
              <w:numPr>
                <w:ilvl w:val="0"/>
                <w:numId w:val="36"/>
              </w:numPr>
              <w:rPr>
                <w:rFonts w:eastAsia="Times New Roman" w:cs="Arial"/>
                <w:bCs/>
                <w:sz w:val="24"/>
                <w:szCs w:val="24"/>
                <w:lang w:eastAsia="en-GB"/>
              </w:rPr>
            </w:pPr>
            <w:r>
              <w:rPr>
                <w:rFonts w:eastAsia="Times New Roman" w:cs="Arial"/>
                <w:bCs/>
                <w:sz w:val="24"/>
                <w:szCs w:val="24"/>
                <w:lang w:eastAsia="en-GB"/>
              </w:rPr>
              <w:t>Challenges</w:t>
            </w:r>
          </w:p>
          <w:p w14:paraId="5C86E5A7" w14:textId="7A0DC408" w:rsidR="001F5E79" w:rsidRPr="001F5E79" w:rsidRDefault="001F5E79" w:rsidP="001F5E79">
            <w:pPr>
              <w:rPr>
                <w:rFonts w:eastAsia="Times New Roman" w:cs="Arial"/>
                <w:bCs/>
                <w:sz w:val="24"/>
                <w:szCs w:val="24"/>
                <w:lang w:eastAsia="en-GB"/>
              </w:rPr>
            </w:pPr>
            <w:r>
              <w:rPr>
                <w:rFonts w:eastAsia="Times New Roman" w:cs="Arial"/>
                <w:bCs/>
                <w:sz w:val="24"/>
                <w:szCs w:val="24"/>
                <w:lang w:eastAsia="en-GB"/>
              </w:rPr>
              <w:t>Slides are attached for information and reference purposes</w:t>
            </w:r>
          </w:p>
          <w:p w14:paraId="280C0D72" w14:textId="22B3595D" w:rsidR="00227713" w:rsidRDefault="00227713" w:rsidP="00AD7B88">
            <w:pPr>
              <w:rPr>
                <w:rFonts w:eastAsia="Times New Roman" w:cs="Arial"/>
                <w:b/>
                <w:sz w:val="24"/>
                <w:szCs w:val="24"/>
                <w:lang w:eastAsia="en-GB"/>
              </w:rPr>
            </w:pPr>
          </w:p>
        </w:tc>
      </w:tr>
      <w:tr w:rsidR="00877AA6" w:rsidRPr="00305A6D" w14:paraId="1F036272" w14:textId="77777777" w:rsidTr="00247B03">
        <w:trPr>
          <w:gridAfter w:val="1"/>
          <w:wAfter w:w="34" w:type="dxa"/>
          <w:trHeight w:val="752"/>
        </w:trPr>
        <w:tc>
          <w:tcPr>
            <w:tcW w:w="936" w:type="dxa"/>
            <w:gridSpan w:val="2"/>
            <w:shd w:val="clear" w:color="auto" w:fill="auto"/>
          </w:tcPr>
          <w:p w14:paraId="3F935E99" w14:textId="5566BD92" w:rsidR="00877AA6" w:rsidRPr="00257BAC" w:rsidRDefault="00257BAC" w:rsidP="00C67DFD">
            <w:pPr>
              <w:contextualSpacing/>
              <w:jc w:val="left"/>
              <w:rPr>
                <w:rFonts w:eastAsia="Times New Roman" w:cs="Arial"/>
                <w:b/>
                <w:bCs/>
                <w:sz w:val="24"/>
                <w:szCs w:val="24"/>
                <w:lang w:eastAsia="en-GB"/>
              </w:rPr>
            </w:pPr>
            <w:r w:rsidRPr="00257BAC">
              <w:rPr>
                <w:rFonts w:eastAsia="Times New Roman" w:cs="Arial"/>
                <w:b/>
                <w:bCs/>
                <w:sz w:val="24"/>
                <w:szCs w:val="24"/>
                <w:lang w:eastAsia="en-GB"/>
              </w:rPr>
              <w:lastRenderedPageBreak/>
              <w:t>7</w:t>
            </w:r>
            <w:r w:rsidR="00BD2300" w:rsidRPr="00257BAC">
              <w:rPr>
                <w:rFonts w:eastAsia="Times New Roman" w:cs="Arial"/>
                <w:b/>
                <w:bCs/>
                <w:sz w:val="24"/>
                <w:szCs w:val="24"/>
                <w:lang w:eastAsia="en-GB"/>
              </w:rPr>
              <w:t>.</w:t>
            </w:r>
          </w:p>
        </w:tc>
        <w:tc>
          <w:tcPr>
            <w:tcW w:w="8420" w:type="dxa"/>
            <w:gridSpan w:val="2"/>
            <w:tcBorders>
              <w:left w:val="nil"/>
            </w:tcBorders>
            <w:shd w:val="clear" w:color="auto" w:fill="auto"/>
          </w:tcPr>
          <w:p w14:paraId="011C2970" w14:textId="572C4BB4" w:rsidR="00414C68" w:rsidRDefault="001F5E79" w:rsidP="00D501B9">
            <w:pPr>
              <w:rPr>
                <w:rFonts w:eastAsia="Times New Roman" w:cs="Arial"/>
                <w:b/>
                <w:sz w:val="24"/>
                <w:szCs w:val="24"/>
                <w:lang w:eastAsia="en-GB"/>
              </w:rPr>
            </w:pPr>
            <w:r>
              <w:rPr>
                <w:rFonts w:eastAsia="Times New Roman" w:cs="Arial"/>
                <w:b/>
                <w:sz w:val="24"/>
                <w:szCs w:val="24"/>
                <w:lang w:eastAsia="en-GB"/>
              </w:rPr>
              <w:t>Investment Zones</w:t>
            </w:r>
          </w:p>
          <w:p w14:paraId="59612D94" w14:textId="77777777" w:rsidR="007D0A92" w:rsidRDefault="007D0A92" w:rsidP="00D501B9">
            <w:pPr>
              <w:rPr>
                <w:rFonts w:eastAsia="Times New Roman" w:cs="Arial"/>
                <w:b/>
                <w:sz w:val="24"/>
                <w:szCs w:val="24"/>
                <w:lang w:eastAsia="en-GB"/>
              </w:rPr>
            </w:pPr>
          </w:p>
          <w:p w14:paraId="6AAB796C" w14:textId="77777777" w:rsidR="007D0A92" w:rsidRDefault="007D0A92" w:rsidP="007D0A92">
            <w:pPr>
              <w:rPr>
                <w:rFonts w:cs="Arial"/>
                <w:color w:val="0B0C0C"/>
                <w:sz w:val="24"/>
                <w:szCs w:val="24"/>
                <w:shd w:val="clear" w:color="auto" w:fill="FFFFFF"/>
              </w:rPr>
            </w:pPr>
            <w:r>
              <w:rPr>
                <w:rFonts w:cs="Arial"/>
                <w:color w:val="0B0C0C"/>
                <w:sz w:val="24"/>
                <w:szCs w:val="24"/>
                <w:shd w:val="clear" w:color="auto" w:fill="FFFFFF"/>
              </w:rPr>
              <w:t>As part of the mini budget of the 23</w:t>
            </w:r>
            <w:r w:rsidRPr="00F72900">
              <w:rPr>
                <w:rFonts w:cs="Arial"/>
                <w:color w:val="0B0C0C"/>
                <w:sz w:val="24"/>
                <w:szCs w:val="24"/>
                <w:shd w:val="clear" w:color="auto" w:fill="FFFFFF"/>
                <w:vertAlign w:val="superscript"/>
              </w:rPr>
              <w:t>rd of</w:t>
            </w:r>
            <w:r>
              <w:rPr>
                <w:rFonts w:cs="Arial"/>
                <w:color w:val="0B0C0C"/>
                <w:sz w:val="24"/>
                <w:szCs w:val="24"/>
                <w:shd w:val="clear" w:color="auto" w:fill="FFFFFF"/>
              </w:rPr>
              <w:t xml:space="preserve"> September the government announced their Investment Zone policy aimed at attracting new investment and new jobs to successful zones. </w:t>
            </w:r>
            <w:r w:rsidRPr="00F72900">
              <w:rPr>
                <w:rFonts w:cs="Arial"/>
                <w:color w:val="0B0C0C"/>
                <w:sz w:val="24"/>
                <w:szCs w:val="24"/>
                <w:shd w:val="clear" w:color="auto" w:fill="FFFFFF"/>
              </w:rPr>
              <w:t xml:space="preserve">Investment Zones </w:t>
            </w:r>
            <w:r>
              <w:rPr>
                <w:rFonts w:cs="Arial"/>
                <w:color w:val="0B0C0C"/>
                <w:sz w:val="24"/>
                <w:szCs w:val="24"/>
                <w:shd w:val="clear" w:color="auto" w:fill="FFFFFF"/>
              </w:rPr>
              <w:t xml:space="preserve">are intended </w:t>
            </w:r>
            <w:r w:rsidRPr="00F72900">
              <w:rPr>
                <w:rFonts w:cs="Arial"/>
                <w:color w:val="0B0C0C"/>
                <w:sz w:val="24"/>
                <w:szCs w:val="24"/>
                <w:shd w:val="clear" w:color="auto" w:fill="FFFFFF"/>
              </w:rPr>
              <w:t>accelerate housing and</w:t>
            </w:r>
            <w:r>
              <w:rPr>
                <w:rFonts w:cs="Arial"/>
                <w:color w:val="0B0C0C"/>
                <w:sz w:val="24"/>
                <w:szCs w:val="24"/>
                <w:shd w:val="clear" w:color="auto" w:fill="FFFFFF"/>
              </w:rPr>
              <w:t xml:space="preserve"> investment site</w:t>
            </w:r>
            <w:r w:rsidRPr="00F72900">
              <w:rPr>
                <w:rFonts w:cs="Arial"/>
                <w:color w:val="0B0C0C"/>
                <w:sz w:val="24"/>
                <w:szCs w:val="24"/>
                <w:shd w:val="clear" w:color="auto" w:fill="FFFFFF"/>
              </w:rPr>
              <w:t xml:space="preserve"> infrastructure</w:t>
            </w:r>
            <w:r>
              <w:rPr>
                <w:rFonts w:cs="Arial"/>
                <w:color w:val="0B0C0C"/>
                <w:sz w:val="24"/>
                <w:szCs w:val="24"/>
                <w:shd w:val="clear" w:color="auto" w:fill="FFFFFF"/>
              </w:rPr>
              <w:t xml:space="preserve"> building on the experience of Enterprise Zones. </w:t>
            </w:r>
            <w:r w:rsidRPr="00F72900">
              <w:rPr>
                <w:rFonts w:cs="Arial"/>
                <w:color w:val="0B0C0C"/>
                <w:sz w:val="24"/>
                <w:szCs w:val="24"/>
                <w:shd w:val="clear" w:color="auto" w:fill="FFFFFF"/>
              </w:rPr>
              <w:t xml:space="preserve"> </w:t>
            </w:r>
            <w:r>
              <w:rPr>
                <w:rFonts w:cs="Arial"/>
                <w:color w:val="0B0C0C"/>
                <w:sz w:val="24"/>
                <w:szCs w:val="24"/>
                <w:shd w:val="clear" w:color="auto" w:fill="FFFFFF"/>
              </w:rPr>
              <w:t xml:space="preserve">Streamlined planning and tax incentives are provided to investors who locate on these sites when allocated. </w:t>
            </w:r>
          </w:p>
          <w:p w14:paraId="4F5E1500" w14:textId="77777777" w:rsidR="007D0A92" w:rsidRDefault="007D0A92" w:rsidP="007D0A92">
            <w:pPr>
              <w:ind w:left="360"/>
              <w:rPr>
                <w:rFonts w:cs="Arial"/>
                <w:color w:val="0B0C0C"/>
                <w:sz w:val="24"/>
                <w:szCs w:val="24"/>
                <w:shd w:val="clear" w:color="auto" w:fill="FFFFFF"/>
              </w:rPr>
            </w:pPr>
          </w:p>
          <w:p w14:paraId="608938A3" w14:textId="21B52EC2" w:rsidR="007D0A92" w:rsidRDefault="007D0A92" w:rsidP="007D0A92">
            <w:pPr>
              <w:rPr>
                <w:sz w:val="24"/>
                <w:szCs w:val="24"/>
              </w:rPr>
            </w:pPr>
            <w:r>
              <w:rPr>
                <w:sz w:val="24"/>
                <w:szCs w:val="24"/>
              </w:rPr>
              <w:t>These can provide Planning, tax incentives and infrastructure benefits for areas where allocated.</w:t>
            </w:r>
          </w:p>
          <w:p w14:paraId="623B8DA0" w14:textId="77777777" w:rsidR="007D0A92" w:rsidRDefault="007D0A92" w:rsidP="007D0A92">
            <w:pPr>
              <w:rPr>
                <w:sz w:val="24"/>
                <w:szCs w:val="24"/>
              </w:rPr>
            </w:pPr>
          </w:p>
          <w:p w14:paraId="67588900" w14:textId="50A20A72" w:rsidR="007D0A92" w:rsidRDefault="007D0A92" w:rsidP="007D0A92">
            <w:pPr>
              <w:rPr>
                <w:rFonts w:cs="Arial"/>
                <w:color w:val="0B0C0C"/>
                <w:sz w:val="24"/>
                <w:szCs w:val="24"/>
                <w:shd w:val="clear" w:color="auto" w:fill="FFFFFF"/>
              </w:rPr>
            </w:pPr>
            <w:r>
              <w:rPr>
                <w:rFonts w:cs="Arial"/>
                <w:color w:val="0B0C0C"/>
                <w:sz w:val="24"/>
                <w:szCs w:val="24"/>
                <w:shd w:val="clear" w:color="auto" w:fill="FFFFFF"/>
              </w:rPr>
              <w:t>Conversations have been undertaken with 38 Local Authorities in England and these areas have been invited to submit EOIs for allocation as Investment Zones which closed on the 14</w:t>
            </w:r>
            <w:r w:rsidRPr="00F72900">
              <w:rPr>
                <w:rFonts w:cs="Arial"/>
                <w:color w:val="0B0C0C"/>
                <w:sz w:val="24"/>
                <w:szCs w:val="24"/>
                <w:shd w:val="clear" w:color="auto" w:fill="FFFFFF"/>
                <w:vertAlign w:val="superscript"/>
              </w:rPr>
              <w:t>th of</w:t>
            </w:r>
            <w:r>
              <w:rPr>
                <w:rFonts w:cs="Arial"/>
                <w:color w:val="0B0C0C"/>
                <w:sz w:val="24"/>
                <w:szCs w:val="24"/>
                <w:shd w:val="clear" w:color="auto" w:fill="FFFFFF"/>
              </w:rPr>
              <w:t xml:space="preserve"> October. Both East Riding and Hull CC have been invited to submit EOIs for Investment Zone status. </w:t>
            </w:r>
          </w:p>
          <w:p w14:paraId="73778689" w14:textId="4B712EC7" w:rsidR="007D0A92" w:rsidRDefault="007D0A92" w:rsidP="007D0A92">
            <w:pPr>
              <w:rPr>
                <w:rFonts w:cs="Arial"/>
                <w:color w:val="0B0C0C"/>
                <w:sz w:val="24"/>
                <w:szCs w:val="24"/>
                <w:shd w:val="clear" w:color="auto" w:fill="FFFFFF"/>
              </w:rPr>
            </w:pPr>
          </w:p>
          <w:p w14:paraId="501C6F9E" w14:textId="69E87C7F" w:rsidR="007D0A92" w:rsidRDefault="007D0A92" w:rsidP="007D0A92">
            <w:pPr>
              <w:rPr>
                <w:rFonts w:cs="Arial"/>
                <w:color w:val="0B0C0C"/>
                <w:sz w:val="24"/>
                <w:szCs w:val="24"/>
                <w:shd w:val="clear" w:color="auto" w:fill="FFFFFF"/>
              </w:rPr>
            </w:pPr>
            <w:r>
              <w:rPr>
                <w:rFonts w:cs="Arial"/>
                <w:color w:val="0B0C0C"/>
                <w:sz w:val="24"/>
                <w:szCs w:val="24"/>
                <w:shd w:val="clear" w:color="auto" w:fill="FFFFFF"/>
              </w:rPr>
              <w:t xml:space="preserve">Claire Hoskins confirmed East Riding of Yorkshire Council had submitted bids at various sites including Melton Bridge, and areas of </w:t>
            </w:r>
            <w:proofErr w:type="spellStart"/>
            <w:r>
              <w:rPr>
                <w:rFonts w:cs="Arial"/>
                <w:color w:val="0B0C0C"/>
                <w:sz w:val="24"/>
                <w:szCs w:val="24"/>
                <w:shd w:val="clear" w:color="auto" w:fill="FFFFFF"/>
              </w:rPr>
              <w:t>Hedon</w:t>
            </w:r>
            <w:proofErr w:type="spellEnd"/>
            <w:r>
              <w:rPr>
                <w:rFonts w:cs="Arial"/>
                <w:color w:val="0B0C0C"/>
                <w:sz w:val="24"/>
                <w:szCs w:val="24"/>
                <w:shd w:val="clear" w:color="auto" w:fill="FFFFFF"/>
              </w:rPr>
              <w:t>, Beverley, Driffield and Bridlington.</w:t>
            </w:r>
          </w:p>
          <w:p w14:paraId="72B9B8F5" w14:textId="59F98C5C" w:rsidR="007D0A92" w:rsidRDefault="007D0A92" w:rsidP="007D0A92">
            <w:pPr>
              <w:rPr>
                <w:rFonts w:cs="Arial"/>
                <w:color w:val="0B0C0C"/>
                <w:sz w:val="24"/>
                <w:szCs w:val="24"/>
                <w:shd w:val="clear" w:color="auto" w:fill="FFFFFF"/>
              </w:rPr>
            </w:pPr>
          </w:p>
          <w:p w14:paraId="558A7AEA" w14:textId="2C6E9082" w:rsidR="007D0A92" w:rsidRDefault="007D0A92" w:rsidP="007D0A92">
            <w:pPr>
              <w:rPr>
                <w:rFonts w:cs="Arial"/>
                <w:color w:val="0B0C0C"/>
                <w:sz w:val="24"/>
                <w:szCs w:val="24"/>
                <w:shd w:val="clear" w:color="auto" w:fill="FFFFFF"/>
              </w:rPr>
            </w:pPr>
            <w:r>
              <w:rPr>
                <w:rFonts w:cs="Arial"/>
                <w:color w:val="0B0C0C"/>
                <w:sz w:val="24"/>
                <w:szCs w:val="24"/>
                <w:shd w:val="clear" w:color="auto" w:fill="FFFFFF"/>
              </w:rPr>
              <w:t xml:space="preserve">Cllr Ieronimo confirmed there was a bid in from </w:t>
            </w:r>
            <w:r w:rsidRPr="007D0A92">
              <w:rPr>
                <w:rFonts w:cs="Arial"/>
                <w:color w:val="0B0C0C"/>
                <w:sz w:val="24"/>
                <w:szCs w:val="24"/>
                <w:shd w:val="clear" w:color="auto" w:fill="FFFFFF"/>
              </w:rPr>
              <w:t>Hull City Council</w:t>
            </w:r>
            <w:r>
              <w:rPr>
                <w:rFonts w:cs="Arial"/>
                <w:color w:val="0B0C0C"/>
                <w:sz w:val="24"/>
                <w:szCs w:val="24"/>
                <w:shd w:val="clear" w:color="auto" w:fill="FFFFFF"/>
              </w:rPr>
              <w:t xml:space="preserve"> also for various sites identified for investment.</w:t>
            </w:r>
          </w:p>
          <w:p w14:paraId="530DF025" w14:textId="58C29DAC" w:rsidR="007D0A92" w:rsidRDefault="007D0A92" w:rsidP="007D0A92">
            <w:pPr>
              <w:rPr>
                <w:rFonts w:cs="Arial"/>
                <w:color w:val="0B0C0C"/>
                <w:sz w:val="24"/>
                <w:szCs w:val="24"/>
                <w:shd w:val="clear" w:color="auto" w:fill="FFFFFF"/>
              </w:rPr>
            </w:pPr>
          </w:p>
          <w:p w14:paraId="3D27AE58" w14:textId="36583E29" w:rsidR="007D0A92" w:rsidRDefault="007D0A92" w:rsidP="007D0A92">
            <w:pPr>
              <w:rPr>
                <w:rFonts w:cs="Arial"/>
                <w:color w:val="0B0C0C"/>
                <w:sz w:val="24"/>
                <w:szCs w:val="24"/>
                <w:shd w:val="clear" w:color="auto" w:fill="FFFFFF"/>
              </w:rPr>
            </w:pPr>
          </w:p>
          <w:p w14:paraId="72557CB7" w14:textId="1A7C4C90" w:rsidR="007D0A92" w:rsidRPr="007D0A92" w:rsidRDefault="007D0A92" w:rsidP="007D0A92">
            <w:pPr>
              <w:rPr>
                <w:rFonts w:cs="Arial"/>
                <w:b/>
                <w:bCs/>
                <w:color w:val="0B0C0C"/>
                <w:sz w:val="24"/>
                <w:szCs w:val="24"/>
                <w:shd w:val="clear" w:color="auto" w:fill="FFFFFF"/>
              </w:rPr>
            </w:pPr>
            <w:r w:rsidRPr="007D0A92">
              <w:rPr>
                <w:rFonts w:cs="Arial"/>
                <w:b/>
                <w:bCs/>
                <w:color w:val="0B0C0C"/>
                <w:sz w:val="24"/>
                <w:szCs w:val="24"/>
                <w:shd w:val="clear" w:color="auto" w:fill="FFFFFF"/>
              </w:rPr>
              <w:t>The update was noted by the Board</w:t>
            </w:r>
          </w:p>
          <w:p w14:paraId="0548DBFE" w14:textId="77777777" w:rsidR="007D0A92" w:rsidRDefault="007D0A92" w:rsidP="00D501B9">
            <w:pPr>
              <w:rPr>
                <w:rFonts w:eastAsia="Times New Roman" w:cs="Arial"/>
                <w:b/>
                <w:sz w:val="24"/>
                <w:szCs w:val="24"/>
                <w:lang w:eastAsia="en-GB"/>
              </w:rPr>
            </w:pPr>
          </w:p>
          <w:p w14:paraId="3F3B0241" w14:textId="55D2441D" w:rsidR="00B56D32" w:rsidRDefault="00B56D32" w:rsidP="00D501B9">
            <w:pPr>
              <w:rPr>
                <w:rFonts w:eastAsia="Times New Roman" w:cs="Arial"/>
                <w:bCs/>
                <w:sz w:val="24"/>
                <w:szCs w:val="24"/>
                <w:lang w:eastAsia="en-GB"/>
              </w:rPr>
            </w:pPr>
          </w:p>
          <w:p w14:paraId="13A0E87B" w14:textId="1056E99F" w:rsidR="00257BAC" w:rsidRDefault="00257BAC" w:rsidP="00D501B9">
            <w:pPr>
              <w:rPr>
                <w:rFonts w:eastAsia="Times New Roman" w:cs="Arial"/>
                <w:b/>
                <w:sz w:val="24"/>
                <w:szCs w:val="24"/>
                <w:lang w:eastAsia="en-GB"/>
              </w:rPr>
            </w:pPr>
          </w:p>
        </w:tc>
      </w:tr>
      <w:tr w:rsidR="005C2BA3" w:rsidRPr="00305A6D" w14:paraId="28BE65D7" w14:textId="77777777" w:rsidTr="00247B03">
        <w:trPr>
          <w:gridAfter w:val="1"/>
          <w:wAfter w:w="34" w:type="dxa"/>
          <w:trHeight w:val="1571"/>
        </w:trPr>
        <w:tc>
          <w:tcPr>
            <w:tcW w:w="936" w:type="dxa"/>
            <w:gridSpan w:val="2"/>
            <w:shd w:val="clear" w:color="auto" w:fill="auto"/>
          </w:tcPr>
          <w:p w14:paraId="2EB0064D" w14:textId="13724154" w:rsidR="00247B03" w:rsidRPr="00257BAC" w:rsidRDefault="00BD2300" w:rsidP="00C67DFD">
            <w:pPr>
              <w:contextualSpacing/>
              <w:jc w:val="left"/>
              <w:rPr>
                <w:rFonts w:eastAsia="Times New Roman" w:cs="Arial"/>
                <w:b/>
                <w:bCs/>
                <w:sz w:val="24"/>
                <w:szCs w:val="24"/>
                <w:lang w:eastAsia="en-GB"/>
              </w:rPr>
            </w:pPr>
            <w:r w:rsidRPr="00257BAC">
              <w:rPr>
                <w:rFonts w:eastAsia="Times New Roman" w:cs="Arial"/>
                <w:b/>
                <w:bCs/>
                <w:sz w:val="24"/>
                <w:szCs w:val="24"/>
                <w:lang w:eastAsia="en-GB"/>
              </w:rPr>
              <w:t>8.</w:t>
            </w:r>
          </w:p>
        </w:tc>
        <w:tc>
          <w:tcPr>
            <w:tcW w:w="8420" w:type="dxa"/>
            <w:gridSpan w:val="2"/>
            <w:tcBorders>
              <w:left w:val="nil"/>
            </w:tcBorders>
            <w:shd w:val="clear" w:color="auto" w:fill="auto"/>
          </w:tcPr>
          <w:p w14:paraId="37ED5460" w14:textId="1F5D4F85" w:rsidR="00A222A2" w:rsidRDefault="001F5E79" w:rsidP="002A149E">
            <w:pPr>
              <w:rPr>
                <w:b/>
                <w:sz w:val="24"/>
                <w:szCs w:val="24"/>
              </w:rPr>
            </w:pPr>
            <w:r>
              <w:rPr>
                <w:b/>
                <w:sz w:val="24"/>
                <w:szCs w:val="24"/>
              </w:rPr>
              <w:t>National Highways Update</w:t>
            </w:r>
          </w:p>
          <w:p w14:paraId="59C0613B" w14:textId="445EEBF3" w:rsidR="002607BC" w:rsidRDefault="002607BC" w:rsidP="002A149E">
            <w:pPr>
              <w:rPr>
                <w:b/>
                <w:sz w:val="24"/>
                <w:szCs w:val="24"/>
              </w:rPr>
            </w:pPr>
          </w:p>
          <w:p w14:paraId="5FBDEB02" w14:textId="37201E66" w:rsidR="002943ED" w:rsidRDefault="002943ED" w:rsidP="002943ED">
            <w:pPr>
              <w:rPr>
                <w:rFonts w:eastAsia="Times New Roman" w:cs="Arial"/>
                <w:bCs/>
                <w:sz w:val="24"/>
                <w:szCs w:val="24"/>
                <w:lang w:eastAsia="en-GB"/>
              </w:rPr>
            </w:pPr>
            <w:r w:rsidRPr="002943ED">
              <w:rPr>
                <w:rFonts w:eastAsia="Times New Roman" w:cs="Arial"/>
                <w:bCs/>
                <w:sz w:val="24"/>
                <w:szCs w:val="24"/>
                <w:lang w:eastAsia="en-GB"/>
              </w:rPr>
              <w:t xml:space="preserve">Simon Brown from National Highways attended to provide an update on National Highways projects in the area: </w:t>
            </w:r>
          </w:p>
          <w:p w14:paraId="663AEE71" w14:textId="77777777" w:rsidR="002943ED" w:rsidRPr="002943ED" w:rsidRDefault="002943ED" w:rsidP="002943ED">
            <w:pPr>
              <w:rPr>
                <w:rFonts w:eastAsia="Times New Roman" w:cs="Arial"/>
                <w:bCs/>
                <w:sz w:val="24"/>
                <w:szCs w:val="24"/>
                <w:lang w:eastAsia="en-GB"/>
              </w:rPr>
            </w:pPr>
          </w:p>
          <w:p w14:paraId="13ED9D2C" w14:textId="209F897D" w:rsidR="002943ED" w:rsidRPr="002943ED" w:rsidRDefault="002943ED" w:rsidP="002943ED">
            <w:pPr>
              <w:pStyle w:val="ListParagraph"/>
              <w:numPr>
                <w:ilvl w:val="0"/>
                <w:numId w:val="40"/>
              </w:numPr>
              <w:rPr>
                <w:rFonts w:eastAsia="Times New Roman" w:cs="Arial"/>
                <w:bCs/>
                <w:sz w:val="24"/>
                <w:szCs w:val="24"/>
                <w:lang w:eastAsia="en-GB"/>
              </w:rPr>
            </w:pPr>
            <w:r w:rsidRPr="002943ED">
              <w:rPr>
                <w:rFonts w:eastAsia="Times New Roman" w:cs="Arial"/>
                <w:bCs/>
                <w:sz w:val="24"/>
                <w:szCs w:val="24"/>
                <w:lang w:eastAsia="en-GB"/>
              </w:rPr>
              <w:t>Ouse Bridge - The installation of a new set of bridging plates over two of the EB joints commences in mid-November with a planned completion in early December. These plates will enable the works to replace the two joints to commence immediately after the Christmas break.</w:t>
            </w:r>
          </w:p>
          <w:p w14:paraId="236A41AD" w14:textId="77777777" w:rsidR="002943ED" w:rsidRPr="002943ED" w:rsidRDefault="002943ED" w:rsidP="002943ED">
            <w:pPr>
              <w:rPr>
                <w:rFonts w:eastAsia="Times New Roman" w:cs="Arial"/>
                <w:bCs/>
                <w:sz w:val="24"/>
                <w:szCs w:val="24"/>
                <w:lang w:eastAsia="en-GB"/>
              </w:rPr>
            </w:pPr>
          </w:p>
          <w:p w14:paraId="1DB3549D" w14:textId="77777777" w:rsidR="002943ED" w:rsidRPr="002943ED" w:rsidRDefault="002943ED" w:rsidP="002943ED">
            <w:pPr>
              <w:pStyle w:val="ListParagraph"/>
              <w:numPr>
                <w:ilvl w:val="0"/>
                <w:numId w:val="40"/>
              </w:numPr>
              <w:rPr>
                <w:rFonts w:eastAsia="Times New Roman" w:cs="Arial"/>
                <w:bCs/>
                <w:sz w:val="24"/>
                <w:szCs w:val="24"/>
                <w:lang w:eastAsia="en-GB"/>
              </w:rPr>
            </w:pPr>
            <w:r w:rsidRPr="002943ED">
              <w:rPr>
                <w:rFonts w:eastAsia="Times New Roman" w:cs="Arial"/>
                <w:bCs/>
                <w:sz w:val="24"/>
                <w:szCs w:val="24"/>
                <w:lang w:eastAsia="en-GB"/>
              </w:rPr>
              <w:lastRenderedPageBreak/>
              <w:t xml:space="preserve">A63 Castle Street - The scheme is still progressing through construction of the underpass including tension pilling and diaphragm wall construction, this will continue into late 2023. The overall Castle Street Scheme is planned to complete in Spring 2025. </w:t>
            </w:r>
          </w:p>
          <w:p w14:paraId="03C1C449" w14:textId="77777777" w:rsidR="002943ED" w:rsidRPr="000021AE" w:rsidRDefault="002943ED" w:rsidP="002943ED">
            <w:pPr>
              <w:pStyle w:val="ListParagraph"/>
              <w:ind w:left="360"/>
              <w:rPr>
                <w:rFonts w:eastAsia="Times New Roman" w:cs="Arial"/>
                <w:bCs/>
                <w:sz w:val="24"/>
                <w:szCs w:val="24"/>
                <w:lang w:eastAsia="en-GB"/>
              </w:rPr>
            </w:pPr>
            <w:r w:rsidRPr="000021AE">
              <w:rPr>
                <w:rFonts w:eastAsia="Times New Roman" w:cs="Arial"/>
                <w:bCs/>
                <w:sz w:val="24"/>
                <w:szCs w:val="24"/>
                <w:lang w:eastAsia="en-GB"/>
              </w:rPr>
              <w:t>RIS</w:t>
            </w:r>
            <w:r>
              <w:rPr>
                <w:rFonts w:eastAsia="Times New Roman" w:cs="Arial"/>
                <w:bCs/>
                <w:sz w:val="24"/>
                <w:szCs w:val="24"/>
                <w:lang w:eastAsia="en-GB"/>
              </w:rPr>
              <w:t xml:space="preserve">3 - </w:t>
            </w:r>
            <w:r w:rsidRPr="000021AE">
              <w:rPr>
                <w:rFonts w:eastAsia="Times New Roman" w:cs="Arial"/>
                <w:bCs/>
                <w:sz w:val="24"/>
                <w:szCs w:val="24"/>
                <w:lang w:eastAsia="en-GB"/>
              </w:rPr>
              <w:t>The main reports that will start off the public RIS3 planning are expected to get published over the next months</w:t>
            </w:r>
            <w:r>
              <w:rPr>
                <w:rFonts w:eastAsia="Times New Roman" w:cs="Arial"/>
                <w:bCs/>
                <w:sz w:val="24"/>
                <w:szCs w:val="24"/>
                <w:lang w:eastAsia="en-GB"/>
              </w:rPr>
              <w:t>:</w:t>
            </w:r>
          </w:p>
          <w:p w14:paraId="3B93CF4E" w14:textId="77777777" w:rsidR="002943ED" w:rsidRPr="000021AE" w:rsidRDefault="002943ED" w:rsidP="002943ED">
            <w:pPr>
              <w:rPr>
                <w:rFonts w:eastAsia="Times New Roman" w:cs="Arial"/>
                <w:bCs/>
                <w:sz w:val="24"/>
                <w:szCs w:val="24"/>
                <w:lang w:eastAsia="en-GB"/>
              </w:rPr>
            </w:pPr>
          </w:p>
          <w:p w14:paraId="3084B250" w14:textId="6B44833C" w:rsidR="002943ED" w:rsidRPr="000021AE" w:rsidRDefault="002943ED" w:rsidP="002943ED">
            <w:pPr>
              <w:pStyle w:val="ListParagraph"/>
              <w:numPr>
                <w:ilvl w:val="1"/>
                <w:numId w:val="39"/>
              </w:numPr>
              <w:rPr>
                <w:rFonts w:eastAsia="Times New Roman" w:cs="Arial"/>
                <w:bCs/>
                <w:sz w:val="24"/>
                <w:szCs w:val="24"/>
                <w:lang w:eastAsia="en-GB"/>
              </w:rPr>
            </w:pPr>
            <w:r w:rsidRPr="000021AE">
              <w:rPr>
                <w:rFonts w:eastAsia="Times New Roman" w:cs="Arial"/>
                <w:bCs/>
                <w:sz w:val="24"/>
                <w:szCs w:val="24"/>
                <w:lang w:eastAsia="en-GB"/>
              </w:rPr>
              <w:t>National Highways Strategic Road Network Initial Report – published autumn 2022</w:t>
            </w:r>
          </w:p>
          <w:p w14:paraId="6DB96BC5" w14:textId="73803BDE" w:rsidR="002943ED" w:rsidRPr="000021AE" w:rsidRDefault="002943ED" w:rsidP="002943ED">
            <w:pPr>
              <w:pStyle w:val="ListParagraph"/>
              <w:numPr>
                <w:ilvl w:val="1"/>
                <w:numId w:val="39"/>
              </w:numPr>
              <w:rPr>
                <w:rFonts w:eastAsia="Times New Roman" w:cs="Arial"/>
                <w:bCs/>
                <w:sz w:val="24"/>
                <w:szCs w:val="24"/>
                <w:lang w:eastAsia="en-GB"/>
              </w:rPr>
            </w:pPr>
            <w:r w:rsidRPr="000021AE">
              <w:rPr>
                <w:rFonts w:eastAsia="Times New Roman" w:cs="Arial"/>
                <w:bCs/>
                <w:sz w:val="24"/>
                <w:szCs w:val="24"/>
                <w:lang w:eastAsia="en-GB"/>
              </w:rPr>
              <w:t xml:space="preserve"> DfT Public Consultation on SRNIR – published autumn 2022</w:t>
            </w:r>
          </w:p>
          <w:p w14:paraId="7D68540E" w14:textId="35B3ED96" w:rsidR="002943ED" w:rsidRPr="000021AE" w:rsidRDefault="002943ED" w:rsidP="002943ED">
            <w:pPr>
              <w:pStyle w:val="ListParagraph"/>
              <w:numPr>
                <w:ilvl w:val="1"/>
                <w:numId w:val="39"/>
              </w:numPr>
              <w:rPr>
                <w:rFonts w:eastAsia="Times New Roman" w:cs="Arial"/>
                <w:bCs/>
                <w:sz w:val="24"/>
                <w:szCs w:val="24"/>
                <w:lang w:eastAsia="en-GB"/>
              </w:rPr>
            </w:pPr>
            <w:r w:rsidRPr="000021AE">
              <w:rPr>
                <w:rFonts w:eastAsia="Times New Roman" w:cs="Arial"/>
                <w:bCs/>
                <w:sz w:val="24"/>
                <w:szCs w:val="24"/>
                <w:lang w:eastAsia="en-GB"/>
              </w:rPr>
              <w:t xml:space="preserve"> National Highways: route strategy initial overview reports; and Connecting the Country (SRN masterplan) – published autumn 2022</w:t>
            </w:r>
          </w:p>
          <w:p w14:paraId="24932A0C" w14:textId="07439776" w:rsidR="002943ED" w:rsidRDefault="002943ED" w:rsidP="002943ED">
            <w:pPr>
              <w:pStyle w:val="ListParagraph"/>
              <w:numPr>
                <w:ilvl w:val="1"/>
                <w:numId w:val="39"/>
              </w:numPr>
              <w:rPr>
                <w:rFonts w:eastAsia="Times New Roman" w:cs="Arial"/>
                <w:bCs/>
                <w:sz w:val="24"/>
                <w:szCs w:val="24"/>
                <w:lang w:eastAsia="en-GB"/>
              </w:rPr>
            </w:pPr>
            <w:r w:rsidRPr="000021AE">
              <w:rPr>
                <w:rFonts w:eastAsia="Times New Roman" w:cs="Arial"/>
                <w:bCs/>
                <w:sz w:val="24"/>
                <w:szCs w:val="24"/>
                <w:lang w:eastAsia="en-GB"/>
              </w:rPr>
              <w:t xml:space="preserve"> Draft RIS (DfT) – published spring 2023</w:t>
            </w:r>
          </w:p>
          <w:p w14:paraId="57D5DF01" w14:textId="4BF8D86A" w:rsidR="002943ED" w:rsidRPr="002943ED" w:rsidRDefault="002943ED" w:rsidP="002943ED">
            <w:pPr>
              <w:pStyle w:val="ListParagraph"/>
              <w:numPr>
                <w:ilvl w:val="1"/>
                <w:numId w:val="39"/>
              </w:numPr>
              <w:rPr>
                <w:rFonts w:eastAsia="Times New Roman" w:cs="Arial"/>
                <w:bCs/>
                <w:sz w:val="24"/>
                <w:szCs w:val="24"/>
                <w:lang w:eastAsia="en-GB"/>
              </w:rPr>
            </w:pPr>
            <w:r w:rsidRPr="002943ED">
              <w:rPr>
                <w:rFonts w:eastAsia="Times New Roman" w:cs="Arial"/>
                <w:bCs/>
                <w:sz w:val="24"/>
                <w:szCs w:val="24"/>
                <w:lang w:eastAsia="en-GB"/>
              </w:rPr>
              <w:t>Summary of responses to DfT public consultation – published spring 2023.</w:t>
            </w:r>
          </w:p>
          <w:p w14:paraId="42D91E1A" w14:textId="77777777" w:rsidR="002943ED" w:rsidRPr="000021AE" w:rsidRDefault="002943ED" w:rsidP="002943ED">
            <w:pPr>
              <w:ind w:left="360"/>
              <w:rPr>
                <w:rFonts w:eastAsia="Times New Roman" w:cs="Arial"/>
                <w:bCs/>
                <w:sz w:val="24"/>
                <w:szCs w:val="24"/>
                <w:lang w:eastAsia="en-GB"/>
              </w:rPr>
            </w:pPr>
            <w:r>
              <w:rPr>
                <w:rFonts w:eastAsia="Times New Roman" w:cs="Arial"/>
                <w:bCs/>
                <w:sz w:val="24"/>
                <w:szCs w:val="24"/>
                <w:lang w:eastAsia="en-GB"/>
              </w:rPr>
              <w:t>National Highways</w:t>
            </w:r>
            <w:r w:rsidRPr="000021AE">
              <w:rPr>
                <w:rFonts w:eastAsia="Times New Roman" w:cs="Arial"/>
                <w:bCs/>
                <w:sz w:val="24"/>
                <w:szCs w:val="24"/>
                <w:lang w:eastAsia="en-GB"/>
              </w:rPr>
              <w:t xml:space="preserve"> would welcome specific feedback in the consultation over </w:t>
            </w:r>
            <w:proofErr w:type="gramStart"/>
            <w:r w:rsidRPr="000021AE">
              <w:rPr>
                <w:rFonts w:eastAsia="Times New Roman" w:cs="Arial"/>
                <w:bCs/>
                <w:sz w:val="24"/>
                <w:szCs w:val="24"/>
                <w:lang w:eastAsia="en-GB"/>
              </w:rPr>
              <w:t>particular improvement</w:t>
            </w:r>
            <w:proofErr w:type="gramEnd"/>
            <w:r w:rsidRPr="000021AE">
              <w:rPr>
                <w:rFonts w:eastAsia="Times New Roman" w:cs="Arial"/>
                <w:bCs/>
                <w:sz w:val="24"/>
                <w:szCs w:val="24"/>
                <w:lang w:eastAsia="en-GB"/>
              </w:rPr>
              <w:t xml:space="preserve"> schemes that </w:t>
            </w:r>
            <w:r>
              <w:rPr>
                <w:rFonts w:eastAsia="Times New Roman" w:cs="Arial"/>
                <w:bCs/>
                <w:sz w:val="24"/>
                <w:szCs w:val="24"/>
                <w:lang w:eastAsia="en-GB"/>
              </w:rPr>
              <w:t>the area</w:t>
            </w:r>
            <w:r w:rsidRPr="000021AE">
              <w:rPr>
                <w:rFonts w:eastAsia="Times New Roman" w:cs="Arial"/>
                <w:bCs/>
                <w:sz w:val="24"/>
                <w:szCs w:val="24"/>
                <w:lang w:eastAsia="en-GB"/>
              </w:rPr>
              <w:t xml:space="preserve"> would like to see progressed, or specific challenges that you would like to see studied with a view to future schemes being commissioned.</w:t>
            </w:r>
          </w:p>
          <w:p w14:paraId="4A3CED59" w14:textId="77777777" w:rsidR="001F5E79" w:rsidRDefault="001F5E79" w:rsidP="002A149E">
            <w:pPr>
              <w:rPr>
                <w:b/>
                <w:sz w:val="24"/>
                <w:szCs w:val="24"/>
              </w:rPr>
            </w:pPr>
          </w:p>
          <w:p w14:paraId="31EE945C" w14:textId="670E2090" w:rsidR="0066367C" w:rsidRPr="0066367C" w:rsidRDefault="0066367C" w:rsidP="001179A0">
            <w:pPr>
              <w:rPr>
                <w:bCs/>
                <w:sz w:val="24"/>
                <w:szCs w:val="24"/>
              </w:rPr>
            </w:pPr>
          </w:p>
        </w:tc>
      </w:tr>
      <w:tr w:rsidR="00305A6D" w:rsidRPr="00305A6D" w14:paraId="0B443CA0" w14:textId="77777777" w:rsidTr="00247B03">
        <w:trPr>
          <w:gridBefore w:val="1"/>
          <w:wBefore w:w="34" w:type="dxa"/>
          <w:trHeight w:val="1118"/>
        </w:trPr>
        <w:tc>
          <w:tcPr>
            <w:tcW w:w="936" w:type="dxa"/>
            <w:gridSpan w:val="2"/>
            <w:shd w:val="clear" w:color="auto" w:fill="auto"/>
          </w:tcPr>
          <w:p w14:paraId="08B2C219" w14:textId="71B08A2F" w:rsidR="00305A6D" w:rsidRPr="00C67DFD" w:rsidRDefault="001F5E79" w:rsidP="00C67DFD">
            <w:pPr>
              <w:contextualSpacing/>
              <w:rPr>
                <w:rFonts w:eastAsia="Times New Roman" w:cs="Arial"/>
                <w:b/>
                <w:sz w:val="24"/>
                <w:szCs w:val="24"/>
                <w:lang w:eastAsia="en-GB"/>
              </w:rPr>
            </w:pPr>
            <w:bookmarkStart w:id="0" w:name="_Hlk86130174"/>
            <w:r>
              <w:rPr>
                <w:rFonts w:eastAsia="Times New Roman" w:cs="Arial"/>
                <w:b/>
                <w:sz w:val="24"/>
                <w:szCs w:val="24"/>
                <w:lang w:eastAsia="en-GB"/>
              </w:rPr>
              <w:lastRenderedPageBreak/>
              <w:t>9.</w:t>
            </w:r>
          </w:p>
        </w:tc>
        <w:tc>
          <w:tcPr>
            <w:tcW w:w="8420" w:type="dxa"/>
            <w:gridSpan w:val="2"/>
            <w:tcBorders>
              <w:left w:val="nil"/>
            </w:tcBorders>
            <w:shd w:val="clear" w:color="auto" w:fill="auto"/>
          </w:tcPr>
          <w:p w14:paraId="08C208A3" w14:textId="6AAA2B93" w:rsidR="0052594C" w:rsidRDefault="001F5E79" w:rsidP="001F5E79">
            <w:pPr>
              <w:pStyle w:val="Reporttext"/>
              <w:numPr>
                <w:ilvl w:val="0"/>
                <w:numId w:val="0"/>
              </w:numPr>
              <w:rPr>
                <w:b/>
                <w:bCs/>
                <w:sz w:val="24"/>
                <w:szCs w:val="24"/>
              </w:rPr>
            </w:pPr>
            <w:r w:rsidRPr="001F5E79">
              <w:rPr>
                <w:b/>
                <w:bCs/>
                <w:sz w:val="24"/>
                <w:szCs w:val="24"/>
              </w:rPr>
              <w:t>Hull Transport Strategy Update</w:t>
            </w:r>
          </w:p>
          <w:p w14:paraId="5C8DAE14" w14:textId="336E28AB" w:rsidR="002607BC" w:rsidRDefault="002607BC" w:rsidP="001F5E79">
            <w:pPr>
              <w:pStyle w:val="Reporttext"/>
              <w:numPr>
                <w:ilvl w:val="0"/>
                <w:numId w:val="0"/>
              </w:numPr>
              <w:rPr>
                <w:sz w:val="24"/>
                <w:szCs w:val="24"/>
              </w:rPr>
            </w:pPr>
            <w:r w:rsidRPr="002607BC">
              <w:rPr>
                <w:sz w:val="24"/>
                <w:szCs w:val="24"/>
              </w:rPr>
              <w:t>Cllr Ieronimo</w:t>
            </w:r>
            <w:r>
              <w:rPr>
                <w:sz w:val="24"/>
                <w:szCs w:val="24"/>
              </w:rPr>
              <w:t xml:space="preserve"> updated.</w:t>
            </w:r>
          </w:p>
          <w:p w14:paraId="62689D36" w14:textId="2828771C" w:rsidR="002607BC" w:rsidRDefault="002607BC" w:rsidP="002607BC">
            <w:pPr>
              <w:pStyle w:val="Reporttext"/>
              <w:numPr>
                <w:ilvl w:val="0"/>
                <w:numId w:val="38"/>
              </w:numPr>
              <w:rPr>
                <w:sz w:val="24"/>
                <w:szCs w:val="24"/>
              </w:rPr>
            </w:pPr>
            <w:r>
              <w:rPr>
                <w:sz w:val="24"/>
                <w:szCs w:val="24"/>
              </w:rPr>
              <w:t>Residents Survey by HCC – high levels of engagement</w:t>
            </w:r>
          </w:p>
          <w:p w14:paraId="13F95DCD" w14:textId="77777777" w:rsidR="00C20FA2" w:rsidRDefault="002607BC" w:rsidP="00C20FA2">
            <w:pPr>
              <w:pStyle w:val="Reporttext"/>
              <w:numPr>
                <w:ilvl w:val="0"/>
                <w:numId w:val="38"/>
              </w:numPr>
              <w:rPr>
                <w:sz w:val="24"/>
                <w:szCs w:val="24"/>
              </w:rPr>
            </w:pPr>
            <w:r>
              <w:rPr>
                <w:sz w:val="24"/>
                <w:szCs w:val="24"/>
              </w:rPr>
              <w:t>Transport Summit- key stakeholders</w:t>
            </w:r>
          </w:p>
          <w:p w14:paraId="59757CDE" w14:textId="32CCE20D" w:rsidR="00305A6D" w:rsidRPr="00C67DFD" w:rsidRDefault="00C20FA2" w:rsidP="007E097C">
            <w:pPr>
              <w:pStyle w:val="Reporttext"/>
              <w:numPr>
                <w:ilvl w:val="0"/>
                <w:numId w:val="0"/>
              </w:numPr>
              <w:rPr>
                <w:b/>
                <w:bCs/>
                <w:sz w:val="24"/>
                <w:szCs w:val="24"/>
              </w:rPr>
            </w:pPr>
            <w:r w:rsidRPr="00C20FA2">
              <w:rPr>
                <w:b/>
                <w:bCs/>
                <w:sz w:val="24"/>
                <w:szCs w:val="24"/>
              </w:rPr>
              <w:t xml:space="preserve">Cllr Ieronimo to </w:t>
            </w:r>
            <w:r w:rsidR="002607BC" w:rsidRPr="00C20FA2">
              <w:rPr>
                <w:b/>
                <w:bCs/>
                <w:sz w:val="24"/>
                <w:szCs w:val="24"/>
              </w:rPr>
              <w:t>report back in further detail at the Board Meeting on 16</w:t>
            </w:r>
            <w:r w:rsidR="002607BC" w:rsidRPr="00C20FA2">
              <w:rPr>
                <w:b/>
                <w:bCs/>
                <w:sz w:val="24"/>
                <w:szCs w:val="24"/>
                <w:vertAlign w:val="superscript"/>
              </w:rPr>
              <w:t>th</w:t>
            </w:r>
            <w:r w:rsidR="002607BC" w:rsidRPr="00C20FA2">
              <w:rPr>
                <w:b/>
                <w:bCs/>
                <w:sz w:val="24"/>
                <w:szCs w:val="24"/>
              </w:rPr>
              <w:t xml:space="preserve"> December 202</w:t>
            </w:r>
            <w:r w:rsidR="007E097C">
              <w:rPr>
                <w:b/>
                <w:bCs/>
                <w:sz w:val="24"/>
                <w:szCs w:val="24"/>
              </w:rPr>
              <w:t>2</w:t>
            </w:r>
          </w:p>
        </w:tc>
      </w:tr>
      <w:bookmarkEnd w:id="0"/>
      <w:tr w:rsidR="00CC3F97" w:rsidRPr="00305A6D" w14:paraId="621FD816" w14:textId="68715C7A" w:rsidTr="00247B03">
        <w:trPr>
          <w:gridAfter w:val="1"/>
          <w:wAfter w:w="34" w:type="dxa"/>
          <w:trHeight w:val="144"/>
        </w:trPr>
        <w:tc>
          <w:tcPr>
            <w:tcW w:w="936" w:type="dxa"/>
            <w:gridSpan w:val="2"/>
            <w:shd w:val="clear" w:color="auto" w:fill="auto"/>
          </w:tcPr>
          <w:p w14:paraId="71DA0C3C" w14:textId="7DEE800B" w:rsidR="00CC3F97" w:rsidRPr="001774EA" w:rsidRDefault="00CC3F97" w:rsidP="00CC3F97">
            <w:pPr>
              <w:ind w:left="720"/>
              <w:contextualSpacing/>
              <w:rPr>
                <w:rFonts w:eastAsia="Times New Roman" w:cs="Arial"/>
                <w:b/>
                <w:sz w:val="24"/>
                <w:szCs w:val="24"/>
                <w:lang w:eastAsia="en-GB"/>
              </w:rPr>
            </w:pPr>
          </w:p>
        </w:tc>
        <w:tc>
          <w:tcPr>
            <w:tcW w:w="8420" w:type="dxa"/>
            <w:gridSpan w:val="2"/>
            <w:tcBorders>
              <w:left w:val="nil"/>
            </w:tcBorders>
            <w:shd w:val="clear" w:color="auto" w:fill="auto"/>
          </w:tcPr>
          <w:p w14:paraId="5FF5A310" w14:textId="47A2BD53" w:rsidR="00241B22" w:rsidRPr="00C20FA2" w:rsidRDefault="00241B22" w:rsidP="00C20FA2">
            <w:pPr>
              <w:rPr>
                <w:rFonts w:eastAsia="Times New Roman" w:cs="Arial"/>
                <w:b/>
                <w:bCs/>
                <w:sz w:val="24"/>
                <w:szCs w:val="24"/>
                <w:lang w:eastAsia="en-GB"/>
              </w:rPr>
            </w:pPr>
          </w:p>
        </w:tc>
      </w:tr>
      <w:tr w:rsidR="00CC3F97" w:rsidRPr="00305A6D" w14:paraId="6E24635B" w14:textId="77777777" w:rsidTr="00247B03">
        <w:trPr>
          <w:gridAfter w:val="1"/>
          <w:wAfter w:w="34" w:type="dxa"/>
          <w:trHeight w:val="144"/>
        </w:trPr>
        <w:tc>
          <w:tcPr>
            <w:tcW w:w="936" w:type="dxa"/>
            <w:gridSpan w:val="2"/>
            <w:shd w:val="clear" w:color="auto" w:fill="auto"/>
          </w:tcPr>
          <w:p w14:paraId="3D56091F" w14:textId="2A589EBA" w:rsidR="00CC3F97" w:rsidRPr="009D5763" w:rsidRDefault="00CC3F97" w:rsidP="00CC3F97">
            <w:pPr>
              <w:ind w:left="720" w:hanging="690"/>
              <w:contextualSpacing/>
              <w:rPr>
                <w:rFonts w:eastAsia="Times New Roman" w:cs="Arial"/>
                <w:bCs/>
                <w:sz w:val="24"/>
                <w:szCs w:val="24"/>
                <w:lang w:eastAsia="en-GB"/>
              </w:rPr>
            </w:pPr>
          </w:p>
        </w:tc>
        <w:tc>
          <w:tcPr>
            <w:tcW w:w="8420" w:type="dxa"/>
            <w:gridSpan w:val="2"/>
            <w:shd w:val="clear" w:color="auto" w:fill="auto"/>
          </w:tcPr>
          <w:p w14:paraId="28A8C899" w14:textId="14F93F05" w:rsidR="007E678E" w:rsidRPr="007E678E" w:rsidRDefault="007E678E" w:rsidP="007E678E">
            <w:pPr>
              <w:jc w:val="left"/>
              <w:rPr>
                <w:rFonts w:eastAsia="Times New Roman" w:cs="Arial"/>
                <w:b/>
                <w:sz w:val="24"/>
                <w:szCs w:val="24"/>
                <w:lang w:eastAsia="en-GB"/>
              </w:rPr>
            </w:pPr>
          </w:p>
        </w:tc>
      </w:tr>
      <w:tr w:rsidR="009D5763" w:rsidRPr="00305A6D" w14:paraId="73C9BF2A" w14:textId="77777777" w:rsidTr="00247B03">
        <w:trPr>
          <w:gridAfter w:val="1"/>
          <w:wAfter w:w="34" w:type="dxa"/>
          <w:trHeight w:val="144"/>
        </w:trPr>
        <w:tc>
          <w:tcPr>
            <w:tcW w:w="936" w:type="dxa"/>
            <w:gridSpan w:val="2"/>
            <w:shd w:val="clear" w:color="auto" w:fill="auto"/>
          </w:tcPr>
          <w:p w14:paraId="2418013B" w14:textId="000D4A2D" w:rsidR="009D5763" w:rsidRPr="009D5763" w:rsidRDefault="00C67DFD" w:rsidP="00CC3F97">
            <w:pPr>
              <w:ind w:left="720" w:hanging="690"/>
              <w:contextualSpacing/>
              <w:rPr>
                <w:rFonts w:eastAsia="Times New Roman" w:cs="Arial"/>
                <w:bCs/>
                <w:sz w:val="24"/>
                <w:szCs w:val="24"/>
                <w:lang w:eastAsia="en-GB"/>
              </w:rPr>
            </w:pPr>
            <w:r>
              <w:rPr>
                <w:rFonts w:eastAsia="Times New Roman" w:cs="Arial"/>
                <w:bCs/>
                <w:sz w:val="24"/>
                <w:szCs w:val="24"/>
                <w:lang w:eastAsia="en-GB"/>
              </w:rPr>
              <w:t>10</w:t>
            </w:r>
            <w:r w:rsidR="00F80F44">
              <w:rPr>
                <w:rFonts w:eastAsia="Times New Roman" w:cs="Arial"/>
                <w:bCs/>
                <w:sz w:val="24"/>
                <w:szCs w:val="24"/>
                <w:lang w:eastAsia="en-GB"/>
              </w:rPr>
              <w:t>.</w:t>
            </w:r>
          </w:p>
        </w:tc>
        <w:tc>
          <w:tcPr>
            <w:tcW w:w="8420" w:type="dxa"/>
            <w:gridSpan w:val="2"/>
            <w:shd w:val="clear" w:color="auto" w:fill="auto"/>
          </w:tcPr>
          <w:p w14:paraId="7DF2FA4F" w14:textId="374E8E7C" w:rsidR="001D66C7" w:rsidRDefault="005C2BA3" w:rsidP="001D66C7">
            <w:pPr>
              <w:jc w:val="left"/>
              <w:rPr>
                <w:rFonts w:eastAsia="Times New Roman" w:cs="Arial"/>
                <w:bCs/>
                <w:sz w:val="24"/>
                <w:szCs w:val="24"/>
                <w:lang w:eastAsia="en-GB"/>
              </w:rPr>
            </w:pPr>
            <w:r>
              <w:rPr>
                <w:rFonts w:eastAsia="Times New Roman" w:cs="Arial"/>
                <w:b/>
                <w:sz w:val="24"/>
                <w:szCs w:val="24"/>
                <w:lang w:eastAsia="en-GB"/>
              </w:rPr>
              <w:t xml:space="preserve">Any Other Business </w:t>
            </w:r>
            <w:r w:rsidR="001D66C7">
              <w:rPr>
                <w:rFonts w:eastAsia="Times New Roman" w:cs="Arial"/>
                <w:b/>
                <w:sz w:val="24"/>
                <w:szCs w:val="24"/>
                <w:lang w:eastAsia="en-GB"/>
              </w:rPr>
              <w:t xml:space="preserve">  </w:t>
            </w:r>
          </w:p>
          <w:p w14:paraId="6DDBC87A" w14:textId="77777777" w:rsidR="001D66C7" w:rsidRDefault="001D66C7" w:rsidP="001D66C7">
            <w:pPr>
              <w:jc w:val="left"/>
              <w:rPr>
                <w:rFonts w:eastAsia="Times New Roman" w:cs="Arial"/>
                <w:bCs/>
                <w:sz w:val="24"/>
                <w:szCs w:val="24"/>
                <w:lang w:eastAsia="en-GB"/>
              </w:rPr>
            </w:pPr>
          </w:p>
          <w:p w14:paraId="7EB05BC7" w14:textId="77777777" w:rsidR="009D5763" w:rsidRDefault="001D66C7" w:rsidP="001D66C7">
            <w:pPr>
              <w:jc w:val="left"/>
              <w:rPr>
                <w:rFonts w:eastAsia="Times New Roman" w:cs="Arial"/>
                <w:bCs/>
                <w:sz w:val="24"/>
                <w:szCs w:val="24"/>
                <w:lang w:eastAsia="en-GB"/>
              </w:rPr>
            </w:pPr>
            <w:r>
              <w:rPr>
                <w:rFonts w:eastAsia="Times New Roman" w:cs="Arial"/>
                <w:bCs/>
                <w:sz w:val="24"/>
                <w:szCs w:val="24"/>
                <w:lang w:eastAsia="en-GB"/>
              </w:rPr>
              <w:t>T</w:t>
            </w:r>
            <w:r w:rsidRPr="001D66C7">
              <w:rPr>
                <w:rFonts w:eastAsia="Times New Roman" w:cs="Arial"/>
                <w:bCs/>
                <w:sz w:val="24"/>
                <w:szCs w:val="24"/>
                <w:lang w:eastAsia="en-GB"/>
              </w:rPr>
              <w:t>here was no other business</w:t>
            </w:r>
          </w:p>
          <w:p w14:paraId="3C643D52" w14:textId="77777777" w:rsidR="001D66C7" w:rsidRDefault="001D66C7" w:rsidP="001D66C7">
            <w:pPr>
              <w:jc w:val="left"/>
              <w:rPr>
                <w:rFonts w:eastAsia="Times New Roman" w:cs="Arial"/>
                <w:bCs/>
                <w:sz w:val="24"/>
                <w:szCs w:val="24"/>
                <w:lang w:eastAsia="en-GB"/>
              </w:rPr>
            </w:pPr>
          </w:p>
          <w:p w14:paraId="1CC57335" w14:textId="77777777" w:rsidR="002943ED" w:rsidRDefault="002943ED" w:rsidP="001D66C7">
            <w:pPr>
              <w:jc w:val="left"/>
              <w:rPr>
                <w:rFonts w:eastAsia="Times New Roman" w:cs="Arial"/>
                <w:bCs/>
                <w:sz w:val="24"/>
                <w:szCs w:val="24"/>
                <w:lang w:eastAsia="en-GB"/>
              </w:rPr>
            </w:pPr>
          </w:p>
          <w:p w14:paraId="47F3ECA1" w14:textId="6C9149B4" w:rsidR="002943ED" w:rsidRPr="001D66C7" w:rsidRDefault="002943ED" w:rsidP="001D66C7">
            <w:pPr>
              <w:jc w:val="left"/>
              <w:rPr>
                <w:rFonts w:eastAsia="Times New Roman" w:cs="Arial"/>
                <w:bCs/>
                <w:sz w:val="24"/>
                <w:szCs w:val="24"/>
                <w:lang w:eastAsia="en-GB"/>
              </w:rPr>
            </w:pPr>
          </w:p>
        </w:tc>
      </w:tr>
      <w:tr w:rsidR="00F80F44" w:rsidRPr="00305A6D" w14:paraId="6A26DCD5" w14:textId="77777777" w:rsidTr="00247B03">
        <w:trPr>
          <w:gridAfter w:val="1"/>
          <w:wAfter w:w="34" w:type="dxa"/>
          <w:trHeight w:val="144"/>
        </w:trPr>
        <w:tc>
          <w:tcPr>
            <w:tcW w:w="936" w:type="dxa"/>
            <w:gridSpan w:val="2"/>
            <w:shd w:val="clear" w:color="auto" w:fill="auto"/>
          </w:tcPr>
          <w:p w14:paraId="66DD0397" w14:textId="01FC8417" w:rsidR="00F80F44" w:rsidRDefault="00F80F44" w:rsidP="005C2BA3">
            <w:pPr>
              <w:contextualSpacing/>
              <w:rPr>
                <w:rFonts w:eastAsia="Times New Roman" w:cs="Arial"/>
                <w:bCs/>
                <w:sz w:val="24"/>
                <w:szCs w:val="24"/>
                <w:lang w:eastAsia="en-GB"/>
              </w:rPr>
            </w:pPr>
          </w:p>
        </w:tc>
        <w:tc>
          <w:tcPr>
            <w:tcW w:w="8420" w:type="dxa"/>
            <w:gridSpan w:val="2"/>
            <w:shd w:val="clear" w:color="auto" w:fill="auto"/>
          </w:tcPr>
          <w:p w14:paraId="47DFA76D" w14:textId="586406A8" w:rsidR="006678B4" w:rsidRPr="00F80F44" w:rsidRDefault="006678B4" w:rsidP="00F80F44">
            <w:pPr>
              <w:jc w:val="left"/>
              <w:rPr>
                <w:rFonts w:eastAsia="Times New Roman" w:cs="Arial"/>
                <w:b/>
                <w:sz w:val="24"/>
                <w:szCs w:val="24"/>
                <w:lang w:eastAsia="en-GB"/>
              </w:rPr>
            </w:pPr>
          </w:p>
        </w:tc>
      </w:tr>
      <w:tr w:rsidR="00F80F44" w:rsidRPr="00305A6D" w14:paraId="50C3D006" w14:textId="77777777" w:rsidTr="00247B03">
        <w:trPr>
          <w:gridAfter w:val="1"/>
          <w:wAfter w:w="34" w:type="dxa"/>
          <w:trHeight w:val="144"/>
        </w:trPr>
        <w:tc>
          <w:tcPr>
            <w:tcW w:w="936" w:type="dxa"/>
            <w:gridSpan w:val="2"/>
            <w:shd w:val="clear" w:color="auto" w:fill="auto"/>
          </w:tcPr>
          <w:p w14:paraId="60CA91E9" w14:textId="65DF728A" w:rsidR="00F80F44" w:rsidRDefault="00F80F44" w:rsidP="00CC3F97">
            <w:pPr>
              <w:ind w:left="720" w:hanging="690"/>
              <w:contextualSpacing/>
              <w:rPr>
                <w:rFonts w:eastAsia="Times New Roman" w:cs="Arial"/>
                <w:bCs/>
                <w:sz w:val="24"/>
                <w:szCs w:val="24"/>
                <w:lang w:eastAsia="en-GB"/>
              </w:rPr>
            </w:pPr>
            <w:r>
              <w:rPr>
                <w:rFonts w:eastAsia="Times New Roman" w:cs="Arial"/>
                <w:bCs/>
                <w:sz w:val="24"/>
                <w:szCs w:val="24"/>
                <w:lang w:eastAsia="en-GB"/>
              </w:rPr>
              <w:lastRenderedPageBreak/>
              <w:t>1</w:t>
            </w:r>
            <w:r w:rsidR="001D66C7">
              <w:rPr>
                <w:rFonts w:eastAsia="Times New Roman" w:cs="Arial"/>
                <w:bCs/>
                <w:sz w:val="24"/>
                <w:szCs w:val="24"/>
                <w:lang w:eastAsia="en-GB"/>
              </w:rPr>
              <w:t>1</w:t>
            </w:r>
            <w:r>
              <w:rPr>
                <w:rFonts w:eastAsia="Times New Roman" w:cs="Arial"/>
                <w:bCs/>
                <w:sz w:val="24"/>
                <w:szCs w:val="24"/>
                <w:lang w:eastAsia="en-GB"/>
              </w:rPr>
              <w:t>.</w:t>
            </w:r>
          </w:p>
        </w:tc>
        <w:tc>
          <w:tcPr>
            <w:tcW w:w="8420" w:type="dxa"/>
            <w:gridSpan w:val="2"/>
            <w:shd w:val="clear" w:color="auto" w:fill="auto"/>
          </w:tcPr>
          <w:p w14:paraId="03105D0F" w14:textId="3FB6221B" w:rsidR="00F80F44" w:rsidRDefault="00F80F44" w:rsidP="00F80F44">
            <w:pPr>
              <w:jc w:val="left"/>
              <w:rPr>
                <w:rFonts w:eastAsia="Times New Roman" w:cs="Arial"/>
                <w:b/>
                <w:sz w:val="24"/>
                <w:szCs w:val="24"/>
                <w:lang w:eastAsia="en-GB"/>
              </w:rPr>
            </w:pPr>
            <w:r w:rsidRPr="00F80F44">
              <w:rPr>
                <w:rFonts w:eastAsia="Times New Roman" w:cs="Arial"/>
                <w:b/>
                <w:sz w:val="24"/>
                <w:szCs w:val="24"/>
                <w:lang w:eastAsia="en-GB"/>
              </w:rPr>
              <w:t>Date and time of next meeting</w:t>
            </w:r>
          </w:p>
          <w:p w14:paraId="49474D82" w14:textId="5E66E9D8" w:rsidR="0052594C" w:rsidRDefault="0052594C" w:rsidP="00F80F44">
            <w:pPr>
              <w:jc w:val="left"/>
              <w:rPr>
                <w:rFonts w:eastAsia="Times New Roman" w:cs="Arial"/>
                <w:b/>
                <w:sz w:val="24"/>
                <w:szCs w:val="24"/>
                <w:lang w:eastAsia="en-GB"/>
              </w:rPr>
            </w:pPr>
          </w:p>
          <w:p w14:paraId="2D25E5B4" w14:textId="2FC748DE" w:rsidR="0052594C" w:rsidRPr="0052594C" w:rsidRDefault="0052594C" w:rsidP="00F80F44">
            <w:pPr>
              <w:jc w:val="left"/>
              <w:rPr>
                <w:rFonts w:eastAsia="Times New Roman" w:cs="Arial"/>
                <w:bCs/>
                <w:sz w:val="24"/>
                <w:szCs w:val="24"/>
                <w:lang w:eastAsia="en-GB"/>
              </w:rPr>
            </w:pPr>
            <w:r w:rsidRPr="0052594C">
              <w:rPr>
                <w:rFonts w:eastAsia="Times New Roman" w:cs="Arial"/>
                <w:bCs/>
                <w:sz w:val="24"/>
                <w:szCs w:val="24"/>
                <w:lang w:eastAsia="en-GB"/>
              </w:rPr>
              <w:t xml:space="preserve">Friday </w:t>
            </w:r>
            <w:r w:rsidR="00C20FA2">
              <w:rPr>
                <w:rFonts w:eastAsia="Times New Roman" w:cs="Arial"/>
                <w:bCs/>
                <w:sz w:val="24"/>
                <w:szCs w:val="24"/>
                <w:lang w:eastAsia="en-GB"/>
              </w:rPr>
              <w:t>16</w:t>
            </w:r>
            <w:r w:rsidR="00C20FA2" w:rsidRPr="00C20FA2">
              <w:rPr>
                <w:rFonts w:eastAsia="Times New Roman" w:cs="Arial"/>
                <w:bCs/>
                <w:sz w:val="24"/>
                <w:szCs w:val="24"/>
                <w:vertAlign w:val="superscript"/>
                <w:lang w:eastAsia="en-GB"/>
              </w:rPr>
              <w:t>th</w:t>
            </w:r>
            <w:r w:rsidR="00C20FA2">
              <w:rPr>
                <w:rFonts w:eastAsia="Times New Roman" w:cs="Arial"/>
                <w:bCs/>
                <w:sz w:val="24"/>
                <w:szCs w:val="24"/>
                <w:lang w:eastAsia="en-GB"/>
              </w:rPr>
              <w:t xml:space="preserve"> December</w:t>
            </w:r>
            <w:r w:rsidR="00732144">
              <w:rPr>
                <w:rFonts w:eastAsia="Times New Roman" w:cs="Arial"/>
                <w:bCs/>
                <w:sz w:val="24"/>
                <w:szCs w:val="24"/>
                <w:lang w:eastAsia="en-GB"/>
              </w:rPr>
              <w:t xml:space="preserve"> 2022</w:t>
            </w:r>
            <w:r w:rsidRPr="0052594C">
              <w:rPr>
                <w:rFonts w:eastAsia="Times New Roman" w:cs="Arial"/>
                <w:bCs/>
                <w:sz w:val="24"/>
                <w:szCs w:val="24"/>
                <w:lang w:eastAsia="en-GB"/>
              </w:rPr>
              <w:t>, 10</w:t>
            </w:r>
            <w:r w:rsidR="00C20FA2">
              <w:rPr>
                <w:rFonts w:eastAsia="Times New Roman" w:cs="Arial"/>
                <w:bCs/>
                <w:sz w:val="24"/>
                <w:szCs w:val="24"/>
                <w:lang w:eastAsia="en-GB"/>
              </w:rPr>
              <w:t>.00</w:t>
            </w:r>
            <w:r w:rsidRPr="0052594C">
              <w:rPr>
                <w:rFonts w:eastAsia="Times New Roman" w:cs="Arial"/>
                <w:bCs/>
                <w:sz w:val="24"/>
                <w:szCs w:val="24"/>
                <w:lang w:eastAsia="en-GB"/>
              </w:rPr>
              <w:t xml:space="preserve"> am at </w:t>
            </w:r>
            <w:r>
              <w:rPr>
                <w:rFonts w:eastAsia="Times New Roman" w:cs="Arial"/>
                <w:bCs/>
                <w:sz w:val="24"/>
                <w:szCs w:val="24"/>
                <w:lang w:eastAsia="en-GB"/>
              </w:rPr>
              <w:t xml:space="preserve">the </w:t>
            </w:r>
            <w:r w:rsidR="00C20FA2">
              <w:rPr>
                <w:rFonts w:eastAsia="Times New Roman" w:cs="Arial"/>
                <w:bCs/>
                <w:sz w:val="24"/>
                <w:szCs w:val="24"/>
                <w:lang w:eastAsia="en-GB"/>
              </w:rPr>
              <w:t>ERGO Business Centre</w:t>
            </w:r>
          </w:p>
          <w:p w14:paraId="6D54BCAA" w14:textId="77777777" w:rsidR="00F80F44" w:rsidRDefault="00F80F44" w:rsidP="00F80F44">
            <w:pPr>
              <w:jc w:val="left"/>
              <w:rPr>
                <w:rFonts w:eastAsia="Times New Roman" w:cs="Arial"/>
                <w:bCs/>
                <w:sz w:val="24"/>
                <w:szCs w:val="24"/>
                <w:lang w:eastAsia="en-GB"/>
              </w:rPr>
            </w:pPr>
          </w:p>
          <w:p w14:paraId="7851E92C" w14:textId="4BCFC8BD" w:rsidR="00227713" w:rsidRDefault="0066367C" w:rsidP="00F80F44">
            <w:pPr>
              <w:jc w:val="left"/>
              <w:rPr>
                <w:rFonts w:eastAsia="Times New Roman" w:cs="Arial"/>
                <w:bCs/>
                <w:sz w:val="24"/>
                <w:szCs w:val="24"/>
                <w:lang w:eastAsia="en-GB"/>
              </w:rPr>
            </w:pPr>
            <w:r>
              <w:rPr>
                <w:rFonts w:eastAsia="Times New Roman" w:cs="Arial"/>
                <w:bCs/>
                <w:sz w:val="24"/>
                <w:szCs w:val="24"/>
                <w:lang w:eastAsia="en-GB"/>
              </w:rPr>
              <w:t xml:space="preserve"> </w:t>
            </w:r>
          </w:p>
          <w:p w14:paraId="31AADD4F" w14:textId="02F8F62C" w:rsidR="00227713" w:rsidRDefault="00227713" w:rsidP="00F80F44">
            <w:pPr>
              <w:jc w:val="left"/>
              <w:rPr>
                <w:rFonts w:eastAsia="Times New Roman" w:cs="Arial"/>
                <w:bCs/>
                <w:sz w:val="24"/>
                <w:szCs w:val="24"/>
                <w:lang w:eastAsia="en-GB"/>
              </w:rPr>
            </w:pPr>
          </w:p>
          <w:p w14:paraId="24089AA0" w14:textId="77777777" w:rsidR="00227713" w:rsidRPr="00740A67" w:rsidRDefault="00227713" w:rsidP="00F80F44">
            <w:pPr>
              <w:jc w:val="left"/>
              <w:rPr>
                <w:rFonts w:eastAsia="Times New Roman" w:cs="Arial"/>
                <w:bCs/>
                <w:sz w:val="24"/>
                <w:szCs w:val="24"/>
                <w:lang w:eastAsia="en-GB"/>
              </w:rPr>
            </w:pPr>
          </w:p>
          <w:p w14:paraId="564C862A" w14:textId="77777777" w:rsidR="00F80F44" w:rsidRPr="00F80F44" w:rsidRDefault="00F80F44" w:rsidP="00F80F44">
            <w:pPr>
              <w:jc w:val="left"/>
              <w:rPr>
                <w:rFonts w:eastAsia="Times New Roman" w:cs="Arial"/>
                <w:b/>
                <w:sz w:val="24"/>
                <w:szCs w:val="24"/>
                <w:lang w:eastAsia="en-GB"/>
              </w:rPr>
            </w:pPr>
          </w:p>
        </w:tc>
      </w:tr>
    </w:tbl>
    <w:p w14:paraId="58F3BA6C" w14:textId="77777777" w:rsidR="00F80F44" w:rsidRDefault="00F80F44" w:rsidP="007E678E">
      <w:pPr>
        <w:ind w:left="851"/>
        <w:jc w:val="left"/>
        <w:rPr>
          <w:rFonts w:eastAsia="Times New Roman" w:cs="Arial"/>
          <w:sz w:val="24"/>
          <w:szCs w:val="24"/>
          <w:highlight w:val="yellow"/>
          <w:lang w:eastAsia="en-GB"/>
        </w:rPr>
      </w:pPr>
    </w:p>
    <w:p w14:paraId="0E8D1D30" w14:textId="66D6C941" w:rsidR="00305A6D" w:rsidRPr="00305A6D" w:rsidRDefault="00305A6D" w:rsidP="007E678E">
      <w:pPr>
        <w:ind w:left="851"/>
        <w:jc w:val="left"/>
        <w:rPr>
          <w:rFonts w:eastAsia="Times New Roman" w:cs="Arial"/>
          <w:sz w:val="24"/>
          <w:szCs w:val="24"/>
          <w:lang w:eastAsia="en-GB"/>
        </w:rPr>
      </w:pPr>
      <w:r w:rsidRPr="00C556F3">
        <w:rPr>
          <w:rFonts w:eastAsia="Times New Roman" w:cs="Arial"/>
          <w:sz w:val="24"/>
          <w:szCs w:val="24"/>
          <w:lang w:eastAsia="en-GB"/>
        </w:rPr>
        <w:t>Signed:</w:t>
      </w:r>
      <w:r w:rsidRPr="00305A6D">
        <w:rPr>
          <w:rFonts w:eastAsia="Times New Roman" w:cs="Arial"/>
          <w:sz w:val="24"/>
          <w:szCs w:val="24"/>
          <w:lang w:eastAsia="en-GB"/>
        </w:rPr>
        <w:t xml:space="preserve"> </w:t>
      </w:r>
    </w:p>
    <w:p w14:paraId="23BB7894" w14:textId="77777777" w:rsidR="00305A6D" w:rsidRPr="00305A6D" w:rsidRDefault="00305A6D" w:rsidP="007E678E">
      <w:pPr>
        <w:jc w:val="left"/>
        <w:rPr>
          <w:rFonts w:eastAsia="Times New Roman" w:cs="Arial"/>
          <w:sz w:val="24"/>
          <w:szCs w:val="24"/>
          <w:lang w:eastAsia="en-GB"/>
        </w:rPr>
      </w:pPr>
    </w:p>
    <w:p w14:paraId="6A0D88F9" w14:textId="0B9045DF" w:rsidR="00305A6D" w:rsidRPr="00D56C8E" w:rsidRDefault="00D56C8E" w:rsidP="007E678E">
      <w:pPr>
        <w:ind w:left="851"/>
        <w:jc w:val="left"/>
        <w:rPr>
          <w:rFonts w:eastAsia="Times New Roman" w:cs="Arial"/>
          <w:b/>
          <w:bCs/>
          <w:sz w:val="24"/>
          <w:szCs w:val="24"/>
          <w:lang w:eastAsia="en-GB"/>
        </w:rPr>
      </w:pPr>
      <w:r w:rsidRPr="00D56C8E">
        <w:rPr>
          <w:rFonts w:eastAsia="Times New Roman" w:cs="Arial"/>
          <w:b/>
          <w:bCs/>
          <w:sz w:val="24"/>
          <w:szCs w:val="24"/>
          <w:lang w:eastAsia="en-GB"/>
        </w:rPr>
        <w:t>Stephen Parnaby OBE</w:t>
      </w:r>
    </w:p>
    <w:p w14:paraId="244CB60A" w14:textId="77777777" w:rsidR="00305A6D" w:rsidRPr="00D56C8E" w:rsidRDefault="00305A6D" w:rsidP="007E678E">
      <w:pPr>
        <w:ind w:left="851"/>
        <w:jc w:val="left"/>
        <w:rPr>
          <w:rFonts w:eastAsia="Times New Roman" w:cs="Arial"/>
          <w:b/>
          <w:bCs/>
          <w:sz w:val="24"/>
          <w:szCs w:val="24"/>
          <w:lang w:eastAsia="en-GB"/>
        </w:rPr>
      </w:pPr>
      <w:r w:rsidRPr="00D56C8E">
        <w:rPr>
          <w:rFonts w:eastAsia="Times New Roman" w:cs="Arial"/>
          <w:b/>
          <w:bCs/>
          <w:sz w:val="24"/>
          <w:szCs w:val="24"/>
          <w:lang w:eastAsia="en-GB"/>
        </w:rPr>
        <w:t>Chair</w:t>
      </w:r>
    </w:p>
    <w:p w14:paraId="2DF06198" w14:textId="77777777" w:rsidR="00305A6D" w:rsidRPr="00305A6D" w:rsidRDefault="00305A6D" w:rsidP="00305A6D">
      <w:pPr>
        <w:jc w:val="left"/>
        <w:rPr>
          <w:rFonts w:eastAsia="Times New Roman" w:cs="Arial"/>
          <w:sz w:val="24"/>
          <w:szCs w:val="24"/>
          <w:lang w:eastAsia="en-GB"/>
        </w:rPr>
      </w:pPr>
    </w:p>
    <w:p w14:paraId="3245EBBB" w14:textId="77777777" w:rsidR="00305A6D" w:rsidRPr="00305A6D" w:rsidRDefault="00305A6D" w:rsidP="00305A6D"/>
    <w:p w14:paraId="75908E76" w14:textId="77777777" w:rsidR="00305A6D" w:rsidRPr="00305A6D" w:rsidRDefault="00305A6D" w:rsidP="00305A6D"/>
    <w:p w14:paraId="7C95D482" w14:textId="77777777" w:rsidR="00305A6D" w:rsidRPr="00305A6D" w:rsidRDefault="00305A6D" w:rsidP="00305A6D"/>
    <w:p w14:paraId="6098F00F" w14:textId="77777777" w:rsidR="00305A6D" w:rsidRPr="00305A6D" w:rsidRDefault="00305A6D" w:rsidP="00305A6D"/>
    <w:p w14:paraId="7F158779" w14:textId="77777777" w:rsidR="00305A6D" w:rsidRPr="00305A6D" w:rsidRDefault="00305A6D" w:rsidP="00305A6D"/>
    <w:p w14:paraId="79A73393" w14:textId="77777777" w:rsidR="00305A6D" w:rsidRPr="00305A6D" w:rsidRDefault="00305A6D" w:rsidP="00305A6D"/>
    <w:p w14:paraId="27ED4F10" w14:textId="77777777" w:rsidR="00305A6D" w:rsidRPr="00305A6D" w:rsidRDefault="00305A6D" w:rsidP="00305A6D"/>
    <w:p w14:paraId="2E1D7FF5" w14:textId="77777777" w:rsidR="00305A6D" w:rsidRPr="00305A6D" w:rsidRDefault="00305A6D" w:rsidP="00305A6D"/>
    <w:p w14:paraId="121BB26E" w14:textId="77777777" w:rsidR="00305A6D" w:rsidRPr="00305A6D" w:rsidRDefault="00305A6D" w:rsidP="00305A6D"/>
    <w:p w14:paraId="459D6409" w14:textId="77777777" w:rsidR="00305A6D" w:rsidRPr="00305A6D" w:rsidRDefault="00305A6D" w:rsidP="00305A6D"/>
    <w:p w14:paraId="0235EEB8" w14:textId="77777777" w:rsidR="00305A6D" w:rsidRPr="00305A6D" w:rsidRDefault="00305A6D" w:rsidP="00305A6D"/>
    <w:p w14:paraId="117D0F5B" w14:textId="77777777" w:rsidR="00305A6D" w:rsidRPr="00305A6D" w:rsidRDefault="00305A6D" w:rsidP="00305A6D"/>
    <w:p w14:paraId="1D895522" w14:textId="77777777" w:rsidR="00305A6D" w:rsidRPr="00305A6D" w:rsidRDefault="00305A6D" w:rsidP="00305A6D"/>
    <w:p w14:paraId="15CFC1E1" w14:textId="77777777" w:rsidR="00305A6D" w:rsidRPr="00305A6D" w:rsidRDefault="00305A6D" w:rsidP="00305A6D"/>
    <w:p w14:paraId="5F91F619" w14:textId="77777777" w:rsidR="00305A6D" w:rsidRPr="00305A6D" w:rsidRDefault="00305A6D" w:rsidP="00305A6D"/>
    <w:p w14:paraId="41049F1C" w14:textId="77777777" w:rsidR="00305A6D" w:rsidRPr="00305A6D" w:rsidRDefault="00305A6D" w:rsidP="00305A6D"/>
    <w:p w14:paraId="0C5896CE" w14:textId="77777777" w:rsidR="00305A6D" w:rsidRPr="00305A6D" w:rsidRDefault="00305A6D" w:rsidP="00305A6D"/>
    <w:p w14:paraId="72916DFE" w14:textId="77777777" w:rsidR="00305A6D" w:rsidRPr="00305A6D" w:rsidRDefault="00305A6D" w:rsidP="00305A6D"/>
    <w:p w14:paraId="33C51550" w14:textId="77777777" w:rsidR="00305A6D" w:rsidRPr="00305A6D" w:rsidRDefault="00305A6D" w:rsidP="00305A6D"/>
    <w:p w14:paraId="75A35EEA" w14:textId="50359C96" w:rsidR="008C58D9" w:rsidRPr="00305A6D" w:rsidRDefault="008C58D9" w:rsidP="00305A6D"/>
    <w:sectPr w:rsidR="008C58D9" w:rsidRPr="00305A6D" w:rsidSect="00314016">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9752A" w14:textId="77777777" w:rsidR="00A62A53" w:rsidRDefault="00A62A53" w:rsidP="0070730D">
      <w:r>
        <w:separator/>
      </w:r>
    </w:p>
  </w:endnote>
  <w:endnote w:type="continuationSeparator" w:id="0">
    <w:p w14:paraId="6EC00D41" w14:textId="77777777" w:rsidR="00A62A53" w:rsidRDefault="00A62A53" w:rsidP="0070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3EA0" w14:textId="77777777" w:rsidR="0070730D" w:rsidRDefault="00B75CF7">
    <w:pPr>
      <w:pStyle w:val="Footer"/>
      <w:jc w:val="right"/>
    </w:pPr>
    <w:r>
      <w:fldChar w:fldCharType="begin"/>
    </w:r>
    <w:r>
      <w:instrText xml:space="preserve"> PAGE   \* MERGEFORMAT </w:instrText>
    </w:r>
    <w:r>
      <w:fldChar w:fldCharType="separate"/>
    </w:r>
    <w:r w:rsidR="007C1701">
      <w:rPr>
        <w:noProof/>
      </w:rPr>
      <w:t>7</w:t>
    </w:r>
    <w:r>
      <w:rPr>
        <w:noProof/>
      </w:rPr>
      <w:fldChar w:fldCharType="end"/>
    </w:r>
  </w:p>
  <w:p w14:paraId="3FC658FE" w14:textId="77777777" w:rsidR="0070730D" w:rsidRDefault="00707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5B58" w14:textId="77777777" w:rsidR="00A62A53" w:rsidRDefault="00A62A53" w:rsidP="0070730D">
      <w:r>
        <w:separator/>
      </w:r>
    </w:p>
  </w:footnote>
  <w:footnote w:type="continuationSeparator" w:id="0">
    <w:p w14:paraId="02C1996D" w14:textId="77777777" w:rsidR="00A62A53" w:rsidRDefault="00A62A53" w:rsidP="00707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06A3" w14:textId="3CE535E0" w:rsidR="0080589A" w:rsidRDefault="00443632" w:rsidP="00737A07">
    <w:pPr>
      <w:pStyle w:val="Header"/>
    </w:pPr>
    <w:sdt>
      <w:sdtPr>
        <w:id w:val="-1165009825"/>
        <w:docPartObj>
          <w:docPartGallery w:val="Watermarks"/>
          <w:docPartUnique/>
        </w:docPartObj>
      </w:sdtPr>
      <w:sdtEndPr/>
      <w:sdtContent>
        <w:r>
          <w:rPr>
            <w:noProof/>
          </w:rPr>
          <w:pict w14:anchorId="4DFD1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14016" w:rsidRPr="00314016">
      <w:rPr>
        <w:noProof/>
        <w:lang w:eastAsia="en-GB"/>
      </w:rPr>
      <w:drawing>
        <wp:anchor distT="0" distB="0" distL="114300" distR="114300" simplePos="0" relativeHeight="251656704" behindDoc="1" locked="0" layoutInCell="1" allowOverlap="1" wp14:anchorId="195234E2" wp14:editId="20A631D5">
          <wp:simplePos x="0" y="0"/>
          <wp:positionH relativeFrom="column">
            <wp:posOffset>4406900</wp:posOffset>
          </wp:positionH>
          <wp:positionV relativeFrom="paragraph">
            <wp:posOffset>-118745</wp:posOffset>
          </wp:positionV>
          <wp:extent cx="1892300"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92300" cy="762000"/>
                  </a:xfrm>
                  <a:prstGeom prst="rect">
                    <a:avLst/>
                  </a:prstGeom>
                </pic:spPr>
              </pic:pic>
            </a:graphicData>
          </a:graphic>
          <wp14:sizeRelH relativeFrom="page">
            <wp14:pctWidth>0</wp14:pctWidth>
          </wp14:sizeRelH>
          <wp14:sizeRelV relativeFrom="page">
            <wp14:pctHeight>0</wp14:pctHeight>
          </wp14:sizeRelV>
        </wp:anchor>
      </w:drawing>
    </w:r>
  </w:p>
  <w:p w14:paraId="013E788B" w14:textId="681E7EFE" w:rsidR="00314016" w:rsidRDefault="00314016" w:rsidP="00737A07">
    <w:pPr>
      <w:pStyle w:val="Header"/>
    </w:pPr>
  </w:p>
  <w:p w14:paraId="74FAB8E0" w14:textId="51936B13" w:rsidR="00762962" w:rsidRDefault="00762962" w:rsidP="00737A07">
    <w:pPr>
      <w:pStyle w:val="Header"/>
    </w:pPr>
  </w:p>
  <w:p w14:paraId="1F7FA1EE" w14:textId="7E73DBC2" w:rsidR="00762962" w:rsidRDefault="00762962" w:rsidP="00737A07">
    <w:pPr>
      <w:pStyle w:val="Header"/>
    </w:pPr>
  </w:p>
  <w:p w14:paraId="3DC29970" w14:textId="6D85302E" w:rsidR="00762962" w:rsidRDefault="00762962" w:rsidP="00737A07">
    <w:pPr>
      <w:pStyle w:val="Header"/>
    </w:pPr>
  </w:p>
  <w:p w14:paraId="29965464" w14:textId="77777777" w:rsidR="00762962" w:rsidRPr="00737A07" w:rsidRDefault="00762962" w:rsidP="00737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A531" w14:textId="3AF1EB93" w:rsidR="00314016" w:rsidRDefault="00314016">
    <w:pPr>
      <w:pStyle w:val="Header"/>
    </w:pPr>
    <w:r w:rsidRPr="00314016">
      <w:rPr>
        <w:noProof/>
        <w:lang w:eastAsia="en-GB"/>
      </w:rPr>
      <w:drawing>
        <wp:anchor distT="0" distB="0" distL="114300" distR="114300" simplePos="0" relativeHeight="251657728" behindDoc="1" locked="0" layoutInCell="1" allowOverlap="1" wp14:anchorId="1C1C4B9A" wp14:editId="6DE72BEF">
          <wp:simplePos x="0" y="0"/>
          <wp:positionH relativeFrom="column">
            <wp:posOffset>-901701</wp:posOffset>
          </wp:positionH>
          <wp:positionV relativeFrom="paragraph">
            <wp:posOffset>-449580</wp:posOffset>
          </wp:positionV>
          <wp:extent cx="7556525" cy="2095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6235" cy="20981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023"/>
    <w:multiLevelType w:val="hybridMultilevel"/>
    <w:tmpl w:val="5FE8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9657E"/>
    <w:multiLevelType w:val="hybridMultilevel"/>
    <w:tmpl w:val="CD26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D367B"/>
    <w:multiLevelType w:val="hybridMultilevel"/>
    <w:tmpl w:val="F9524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CE4999"/>
    <w:multiLevelType w:val="hybridMultilevel"/>
    <w:tmpl w:val="53E6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E7503"/>
    <w:multiLevelType w:val="hybridMultilevel"/>
    <w:tmpl w:val="AD30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7C40"/>
    <w:multiLevelType w:val="hybridMultilevel"/>
    <w:tmpl w:val="10CE23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9469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846111"/>
    <w:multiLevelType w:val="hybridMultilevel"/>
    <w:tmpl w:val="4D565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B66632"/>
    <w:multiLevelType w:val="hybridMultilevel"/>
    <w:tmpl w:val="BEAA032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9" w15:restartNumberingAfterBreak="0">
    <w:nsid w:val="243C5952"/>
    <w:multiLevelType w:val="hybridMultilevel"/>
    <w:tmpl w:val="CFA2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27859"/>
    <w:multiLevelType w:val="hybridMultilevel"/>
    <w:tmpl w:val="CA90A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F6697"/>
    <w:multiLevelType w:val="hybridMultilevel"/>
    <w:tmpl w:val="655CD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77B2B"/>
    <w:multiLevelType w:val="hybridMultilevel"/>
    <w:tmpl w:val="D83C3392"/>
    <w:lvl w:ilvl="0" w:tplc="A1C805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351AAD"/>
    <w:multiLevelType w:val="hybridMultilevel"/>
    <w:tmpl w:val="06E2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B35FF"/>
    <w:multiLevelType w:val="hybridMultilevel"/>
    <w:tmpl w:val="5318481C"/>
    <w:lvl w:ilvl="0" w:tplc="08090001">
      <w:start w:val="1"/>
      <w:numFmt w:val="bullet"/>
      <w:lvlText w:val=""/>
      <w:lvlJc w:val="left"/>
      <w:pPr>
        <w:ind w:left="1238" w:hanging="360"/>
      </w:pPr>
      <w:rPr>
        <w:rFonts w:ascii="Symbol" w:hAnsi="Symbol" w:hint="default"/>
      </w:rPr>
    </w:lvl>
    <w:lvl w:ilvl="1" w:tplc="08090003">
      <w:start w:val="1"/>
      <w:numFmt w:val="bullet"/>
      <w:lvlText w:val="o"/>
      <w:lvlJc w:val="left"/>
      <w:pPr>
        <w:ind w:left="1958" w:hanging="360"/>
      </w:pPr>
      <w:rPr>
        <w:rFonts w:ascii="Courier New" w:hAnsi="Courier New" w:cs="Courier New" w:hint="default"/>
      </w:rPr>
    </w:lvl>
    <w:lvl w:ilvl="2" w:tplc="08090005" w:tentative="1">
      <w:start w:val="1"/>
      <w:numFmt w:val="bullet"/>
      <w:lvlText w:val=""/>
      <w:lvlJc w:val="left"/>
      <w:pPr>
        <w:ind w:left="2678" w:hanging="360"/>
      </w:pPr>
      <w:rPr>
        <w:rFonts w:ascii="Wingdings" w:hAnsi="Wingdings" w:hint="default"/>
      </w:rPr>
    </w:lvl>
    <w:lvl w:ilvl="3" w:tplc="08090001" w:tentative="1">
      <w:start w:val="1"/>
      <w:numFmt w:val="bullet"/>
      <w:lvlText w:val=""/>
      <w:lvlJc w:val="left"/>
      <w:pPr>
        <w:ind w:left="3398" w:hanging="360"/>
      </w:pPr>
      <w:rPr>
        <w:rFonts w:ascii="Symbol" w:hAnsi="Symbol" w:hint="default"/>
      </w:rPr>
    </w:lvl>
    <w:lvl w:ilvl="4" w:tplc="08090003" w:tentative="1">
      <w:start w:val="1"/>
      <w:numFmt w:val="bullet"/>
      <w:lvlText w:val="o"/>
      <w:lvlJc w:val="left"/>
      <w:pPr>
        <w:ind w:left="4118" w:hanging="360"/>
      </w:pPr>
      <w:rPr>
        <w:rFonts w:ascii="Courier New" w:hAnsi="Courier New" w:cs="Courier New" w:hint="default"/>
      </w:rPr>
    </w:lvl>
    <w:lvl w:ilvl="5" w:tplc="08090005" w:tentative="1">
      <w:start w:val="1"/>
      <w:numFmt w:val="bullet"/>
      <w:lvlText w:val=""/>
      <w:lvlJc w:val="left"/>
      <w:pPr>
        <w:ind w:left="4838" w:hanging="360"/>
      </w:pPr>
      <w:rPr>
        <w:rFonts w:ascii="Wingdings" w:hAnsi="Wingdings" w:hint="default"/>
      </w:rPr>
    </w:lvl>
    <w:lvl w:ilvl="6" w:tplc="08090001" w:tentative="1">
      <w:start w:val="1"/>
      <w:numFmt w:val="bullet"/>
      <w:lvlText w:val=""/>
      <w:lvlJc w:val="left"/>
      <w:pPr>
        <w:ind w:left="5558" w:hanging="360"/>
      </w:pPr>
      <w:rPr>
        <w:rFonts w:ascii="Symbol" w:hAnsi="Symbol" w:hint="default"/>
      </w:rPr>
    </w:lvl>
    <w:lvl w:ilvl="7" w:tplc="08090003" w:tentative="1">
      <w:start w:val="1"/>
      <w:numFmt w:val="bullet"/>
      <w:lvlText w:val="o"/>
      <w:lvlJc w:val="left"/>
      <w:pPr>
        <w:ind w:left="6278" w:hanging="360"/>
      </w:pPr>
      <w:rPr>
        <w:rFonts w:ascii="Courier New" w:hAnsi="Courier New" w:cs="Courier New" w:hint="default"/>
      </w:rPr>
    </w:lvl>
    <w:lvl w:ilvl="8" w:tplc="08090005" w:tentative="1">
      <w:start w:val="1"/>
      <w:numFmt w:val="bullet"/>
      <w:lvlText w:val=""/>
      <w:lvlJc w:val="left"/>
      <w:pPr>
        <w:ind w:left="6998" w:hanging="360"/>
      </w:pPr>
      <w:rPr>
        <w:rFonts w:ascii="Wingdings" w:hAnsi="Wingdings" w:hint="default"/>
      </w:rPr>
    </w:lvl>
  </w:abstractNum>
  <w:abstractNum w:abstractNumId="15" w15:restartNumberingAfterBreak="0">
    <w:nsid w:val="31A9592B"/>
    <w:multiLevelType w:val="hybridMultilevel"/>
    <w:tmpl w:val="369A1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23A46"/>
    <w:multiLevelType w:val="hybridMultilevel"/>
    <w:tmpl w:val="211C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3476D"/>
    <w:multiLevelType w:val="hybridMultilevel"/>
    <w:tmpl w:val="F60A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E451A"/>
    <w:multiLevelType w:val="hybridMultilevel"/>
    <w:tmpl w:val="6A1AE5A6"/>
    <w:lvl w:ilvl="0" w:tplc="08090001">
      <w:start w:val="1"/>
      <w:numFmt w:val="bullet"/>
      <w:lvlText w:val=""/>
      <w:lvlJc w:val="left"/>
      <w:pPr>
        <w:ind w:left="1238" w:hanging="360"/>
      </w:pPr>
      <w:rPr>
        <w:rFonts w:ascii="Symbol" w:hAnsi="Symbol" w:hint="default"/>
      </w:rPr>
    </w:lvl>
    <w:lvl w:ilvl="1" w:tplc="08090003" w:tentative="1">
      <w:start w:val="1"/>
      <w:numFmt w:val="bullet"/>
      <w:lvlText w:val="o"/>
      <w:lvlJc w:val="left"/>
      <w:pPr>
        <w:ind w:left="1958" w:hanging="360"/>
      </w:pPr>
      <w:rPr>
        <w:rFonts w:ascii="Courier New" w:hAnsi="Courier New" w:cs="Courier New" w:hint="default"/>
      </w:rPr>
    </w:lvl>
    <w:lvl w:ilvl="2" w:tplc="08090005" w:tentative="1">
      <w:start w:val="1"/>
      <w:numFmt w:val="bullet"/>
      <w:lvlText w:val=""/>
      <w:lvlJc w:val="left"/>
      <w:pPr>
        <w:ind w:left="2678" w:hanging="360"/>
      </w:pPr>
      <w:rPr>
        <w:rFonts w:ascii="Wingdings" w:hAnsi="Wingdings" w:hint="default"/>
      </w:rPr>
    </w:lvl>
    <w:lvl w:ilvl="3" w:tplc="08090001" w:tentative="1">
      <w:start w:val="1"/>
      <w:numFmt w:val="bullet"/>
      <w:lvlText w:val=""/>
      <w:lvlJc w:val="left"/>
      <w:pPr>
        <w:ind w:left="3398" w:hanging="360"/>
      </w:pPr>
      <w:rPr>
        <w:rFonts w:ascii="Symbol" w:hAnsi="Symbol" w:hint="default"/>
      </w:rPr>
    </w:lvl>
    <w:lvl w:ilvl="4" w:tplc="08090003" w:tentative="1">
      <w:start w:val="1"/>
      <w:numFmt w:val="bullet"/>
      <w:lvlText w:val="o"/>
      <w:lvlJc w:val="left"/>
      <w:pPr>
        <w:ind w:left="4118" w:hanging="360"/>
      </w:pPr>
      <w:rPr>
        <w:rFonts w:ascii="Courier New" w:hAnsi="Courier New" w:cs="Courier New" w:hint="default"/>
      </w:rPr>
    </w:lvl>
    <w:lvl w:ilvl="5" w:tplc="08090005" w:tentative="1">
      <w:start w:val="1"/>
      <w:numFmt w:val="bullet"/>
      <w:lvlText w:val=""/>
      <w:lvlJc w:val="left"/>
      <w:pPr>
        <w:ind w:left="4838" w:hanging="360"/>
      </w:pPr>
      <w:rPr>
        <w:rFonts w:ascii="Wingdings" w:hAnsi="Wingdings" w:hint="default"/>
      </w:rPr>
    </w:lvl>
    <w:lvl w:ilvl="6" w:tplc="08090001" w:tentative="1">
      <w:start w:val="1"/>
      <w:numFmt w:val="bullet"/>
      <w:lvlText w:val=""/>
      <w:lvlJc w:val="left"/>
      <w:pPr>
        <w:ind w:left="5558" w:hanging="360"/>
      </w:pPr>
      <w:rPr>
        <w:rFonts w:ascii="Symbol" w:hAnsi="Symbol" w:hint="default"/>
      </w:rPr>
    </w:lvl>
    <w:lvl w:ilvl="7" w:tplc="08090003" w:tentative="1">
      <w:start w:val="1"/>
      <w:numFmt w:val="bullet"/>
      <w:lvlText w:val="o"/>
      <w:lvlJc w:val="left"/>
      <w:pPr>
        <w:ind w:left="6278" w:hanging="360"/>
      </w:pPr>
      <w:rPr>
        <w:rFonts w:ascii="Courier New" w:hAnsi="Courier New" w:cs="Courier New" w:hint="default"/>
      </w:rPr>
    </w:lvl>
    <w:lvl w:ilvl="8" w:tplc="08090005" w:tentative="1">
      <w:start w:val="1"/>
      <w:numFmt w:val="bullet"/>
      <w:lvlText w:val=""/>
      <w:lvlJc w:val="left"/>
      <w:pPr>
        <w:ind w:left="6998" w:hanging="360"/>
      </w:pPr>
      <w:rPr>
        <w:rFonts w:ascii="Wingdings" w:hAnsi="Wingdings" w:hint="default"/>
      </w:rPr>
    </w:lvl>
  </w:abstractNum>
  <w:abstractNum w:abstractNumId="19" w15:restartNumberingAfterBreak="0">
    <w:nsid w:val="3CAD794D"/>
    <w:multiLevelType w:val="hybridMultilevel"/>
    <w:tmpl w:val="50D8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E0B77"/>
    <w:multiLevelType w:val="hybridMultilevel"/>
    <w:tmpl w:val="0F12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81676"/>
    <w:multiLevelType w:val="hybridMultilevel"/>
    <w:tmpl w:val="B59A7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34751B"/>
    <w:multiLevelType w:val="hybridMultilevel"/>
    <w:tmpl w:val="A900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3B6F3B"/>
    <w:multiLevelType w:val="hybridMultilevel"/>
    <w:tmpl w:val="A01A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14F1A"/>
    <w:multiLevelType w:val="hybridMultilevel"/>
    <w:tmpl w:val="D768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E046A2"/>
    <w:multiLevelType w:val="hybridMultilevel"/>
    <w:tmpl w:val="65B65E72"/>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D667C3"/>
    <w:multiLevelType w:val="hybridMultilevel"/>
    <w:tmpl w:val="D6A28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0209C5"/>
    <w:multiLevelType w:val="hybridMultilevel"/>
    <w:tmpl w:val="E5546230"/>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28" w15:restartNumberingAfterBreak="0">
    <w:nsid w:val="62C15A6A"/>
    <w:multiLevelType w:val="hybridMultilevel"/>
    <w:tmpl w:val="DB6E9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6353D6"/>
    <w:multiLevelType w:val="multilevel"/>
    <w:tmpl w:val="6896E306"/>
    <w:lvl w:ilvl="0">
      <w:start w:val="1"/>
      <w:numFmt w:val="decimal"/>
      <w:lvlText w:val="%1."/>
      <w:lvlJc w:val="left"/>
      <w:pPr>
        <w:ind w:left="360" w:hanging="360"/>
      </w:pPr>
    </w:lvl>
    <w:lvl w:ilvl="1">
      <w:start w:val="1"/>
      <w:numFmt w:val="decimal"/>
      <w:pStyle w:val="Reporttex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7A566C"/>
    <w:multiLevelType w:val="hybridMultilevel"/>
    <w:tmpl w:val="7892F598"/>
    <w:lvl w:ilvl="0" w:tplc="08090001">
      <w:start w:val="1"/>
      <w:numFmt w:val="bullet"/>
      <w:lvlText w:val=""/>
      <w:lvlJc w:val="left"/>
      <w:pPr>
        <w:ind w:left="1238" w:hanging="360"/>
      </w:pPr>
      <w:rPr>
        <w:rFonts w:ascii="Symbol" w:hAnsi="Symbol" w:hint="default"/>
      </w:rPr>
    </w:lvl>
    <w:lvl w:ilvl="1" w:tplc="08090003" w:tentative="1">
      <w:start w:val="1"/>
      <w:numFmt w:val="bullet"/>
      <w:lvlText w:val="o"/>
      <w:lvlJc w:val="left"/>
      <w:pPr>
        <w:ind w:left="1958" w:hanging="360"/>
      </w:pPr>
      <w:rPr>
        <w:rFonts w:ascii="Courier New" w:hAnsi="Courier New" w:cs="Courier New" w:hint="default"/>
      </w:rPr>
    </w:lvl>
    <w:lvl w:ilvl="2" w:tplc="08090005" w:tentative="1">
      <w:start w:val="1"/>
      <w:numFmt w:val="bullet"/>
      <w:lvlText w:val=""/>
      <w:lvlJc w:val="left"/>
      <w:pPr>
        <w:ind w:left="2678" w:hanging="360"/>
      </w:pPr>
      <w:rPr>
        <w:rFonts w:ascii="Wingdings" w:hAnsi="Wingdings" w:hint="default"/>
      </w:rPr>
    </w:lvl>
    <w:lvl w:ilvl="3" w:tplc="08090001" w:tentative="1">
      <w:start w:val="1"/>
      <w:numFmt w:val="bullet"/>
      <w:lvlText w:val=""/>
      <w:lvlJc w:val="left"/>
      <w:pPr>
        <w:ind w:left="3398" w:hanging="360"/>
      </w:pPr>
      <w:rPr>
        <w:rFonts w:ascii="Symbol" w:hAnsi="Symbol" w:hint="default"/>
      </w:rPr>
    </w:lvl>
    <w:lvl w:ilvl="4" w:tplc="08090003" w:tentative="1">
      <w:start w:val="1"/>
      <w:numFmt w:val="bullet"/>
      <w:lvlText w:val="o"/>
      <w:lvlJc w:val="left"/>
      <w:pPr>
        <w:ind w:left="4118" w:hanging="360"/>
      </w:pPr>
      <w:rPr>
        <w:rFonts w:ascii="Courier New" w:hAnsi="Courier New" w:cs="Courier New" w:hint="default"/>
      </w:rPr>
    </w:lvl>
    <w:lvl w:ilvl="5" w:tplc="08090005" w:tentative="1">
      <w:start w:val="1"/>
      <w:numFmt w:val="bullet"/>
      <w:lvlText w:val=""/>
      <w:lvlJc w:val="left"/>
      <w:pPr>
        <w:ind w:left="4838" w:hanging="360"/>
      </w:pPr>
      <w:rPr>
        <w:rFonts w:ascii="Wingdings" w:hAnsi="Wingdings" w:hint="default"/>
      </w:rPr>
    </w:lvl>
    <w:lvl w:ilvl="6" w:tplc="08090001" w:tentative="1">
      <w:start w:val="1"/>
      <w:numFmt w:val="bullet"/>
      <w:lvlText w:val=""/>
      <w:lvlJc w:val="left"/>
      <w:pPr>
        <w:ind w:left="5558" w:hanging="360"/>
      </w:pPr>
      <w:rPr>
        <w:rFonts w:ascii="Symbol" w:hAnsi="Symbol" w:hint="default"/>
      </w:rPr>
    </w:lvl>
    <w:lvl w:ilvl="7" w:tplc="08090003" w:tentative="1">
      <w:start w:val="1"/>
      <w:numFmt w:val="bullet"/>
      <w:lvlText w:val="o"/>
      <w:lvlJc w:val="left"/>
      <w:pPr>
        <w:ind w:left="6278" w:hanging="360"/>
      </w:pPr>
      <w:rPr>
        <w:rFonts w:ascii="Courier New" w:hAnsi="Courier New" w:cs="Courier New" w:hint="default"/>
      </w:rPr>
    </w:lvl>
    <w:lvl w:ilvl="8" w:tplc="08090005" w:tentative="1">
      <w:start w:val="1"/>
      <w:numFmt w:val="bullet"/>
      <w:lvlText w:val=""/>
      <w:lvlJc w:val="left"/>
      <w:pPr>
        <w:ind w:left="6998" w:hanging="360"/>
      </w:pPr>
      <w:rPr>
        <w:rFonts w:ascii="Wingdings" w:hAnsi="Wingdings" w:hint="default"/>
      </w:rPr>
    </w:lvl>
  </w:abstractNum>
  <w:abstractNum w:abstractNumId="31" w15:restartNumberingAfterBreak="0">
    <w:nsid w:val="696F0BB1"/>
    <w:multiLevelType w:val="hybridMultilevel"/>
    <w:tmpl w:val="6AE4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F1F5F"/>
    <w:multiLevelType w:val="hybridMultilevel"/>
    <w:tmpl w:val="8B2E0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9C2136"/>
    <w:multiLevelType w:val="hybridMultilevel"/>
    <w:tmpl w:val="9508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732E9"/>
    <w:multiLevelType w:val="hybridMultilevel"/>
    <w:tmpl w:val="9626C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F26657"/>
    <w:multiLevelType w:val="hybridMultilevel"/>
    <w:tmpl w:val="DAC410CE"/>
    <w:lvl w:ilvl="0" w:tplc="89AE7FF8">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5D465F"/>
    <w:multiLevelType w:val="hybridMultilevel"/>
    <w:tmpl w:val="C9240F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CB871F2"/>
    <w:multiLevelType w:val="hybridMultilevel"/>
    <w:tmpl w:val="E30E3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BE493B"/>
    <w:multiLevelType w:val="hybridMultilevel"/>
    <w:tmpl w:val="28884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FA2093"/>
    <w:multiLevelType w:val="hybridMultilevel"/>
    <w:tmpl w:val="C0F2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7"/>
  </w:num>
  <w:num w:numId="3">
    <w:abstractNumId w:val="35"/>
  </w:num>
  <w:num w:numId="4">
    <w:abstractNumId w:val="29"/>
  </w:num>
  <w:num w:numId="5">
    <w:abstractNumId w:val="25"/>
  </w:num>
  <w:num w:numId="6">
    <w:abstractNumId w:val="22"/>
  </w:num>
  <w:num w:numId="7">
    <w:abstractNumId w:val="19"/>
  </w:num>
  <w:num w:numId="8">
    <w:abstractNumId w:val="12"/>
  </w:num>
  <w:num w:numId="9">
    <w:abstractNumId w:val="7"/>
  </w:num>
  <w:num w:numId="10">
    <w:abstractNumId w:val="10"/>
  </w:num>
  <w:num w:numId="11">
    <w:abstractNumId w:val="14"/>
  </w:num>
  <w:num w:numId="12">
    <w:abstractNumId w:val="30"/>
  </w:num>
  <w:num w:numId="13">
    <w:abstractNumId w:val="18"/>
  </w:num>
  <w:num w:numId="14">
    <w:abstractNumId w:val="27"/>
  </w:num>
  <w:num w:numId="15">
    <w:abstractNumId w:val="4"/>
  </w:num>
  <w:num w:numId="16">
    <w:abstractNumId w:val="0"/>
  </w:num>
  <w:num w:numId="17">
    <w:abstractNumId w:val="24"/>
  </w:num>
  <w:num w:numId="18">
    <w:abstractNumId w:val="3"/>
  </w:num>
  <w:num w:numId="19">
    <w:abstractNumId w:val="16"/>
  </w:num>
  <w:num w:numId="20">
    <w:abstractNumId w:val="11"/>
  </w:num>
  <w:num w:numId="21">
    <w:abstractNumId w:val="2"/>
  </w:num>
  <w:num w:numId="22">
    <w:abstractNumId w:val="13"/>
  </w:num>
  <w:num w:numId="23">
    <w:abstractNumId w:val="23"/>
  </w:num>
  <w:num w:numId="24">
    <w:abstractNumId w:val="8"/>
  </w:num>
  <w:num w:numId="25">
    <w:abstractNumId w:val="36"/>
  </w:num>
  <w:num w:numId="26">
    <w:abstractNumId w:val="21"/>
  </w:num>
  <w:num w:numId="27">
    <w:abstractNumId w:val="5"/>
  </w:num>
  <w:num w:numId="28">
    <w:abstractNumId w:val="31"/>
  </w:num>
  <w:num w:numId="29">
    <w:abstractNumId w:val="33"/>
  </w:num>
  <w:num w:numId="30">
    <w:abstractNumId w:val="1"/>
  </w:num>
  <w:num w:numId="31">
    <w:abstractNumId w:val="39"/>
  </w:num>
  <w:num w:numId="32">
    <w:abstractNumId w:val="20"/>
  </w:num>
  <w:num w:numId="33">
    <w:abstractNumId w:val="15"/>
  </w:num>
  <w:num w:numId="34">
    <w:abstractNumId w:val="38"/>
  </w:num>
  <w:num w:numId="35">
    <w:abstractNumId w:val="34"/>
  </w:num>
  <w:num w:numId="36">
    <w:abstractNumId w:val="9"/>
  </w:num>
  <w:num w:numId="37">
    <w:abstractNumId w:val="26"/>
  </w:num>
  <w:num w:numId="38">
    <w:abstractNumId w:val="28"/>
  </w:num>
  <w:num w:numId="39">
    <w:abstractNumId w:val="3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F7"/>
    <w:rsid w:val="00033290"/>
    <w:rsid w:val="00064513"/>
    <w:rsid w:val="00067668"/>
    <w:rsid w:val="00073A7A"/>
    <w:rsid w:val="00075E02"/>
    <w:rsid w:val="000779F4"/>
    <w:rsid w:val="000819C4"/>
    <w:rsid w:val="00082637"/>
    <w:rsid w:val="00085300"/>
    <w:rsid w:val="00091901"/>
    <w:rsid w:val="000A75FF"/>
    <w:rsid w:val="000B696D"/>
    <w:rsid w:val="000D5D92"/>
    <w:rsid w:val="001045C8"/>
    <w:rsid w:val="00107868"/>
    <w:rsid w:val="00112F04"/>
    <w:rsid w:val="001179A0"/>
    <w:rsid w:val="0012620B"/>
    <w:rsid w:val="001263D6"/>
    <w:rsid w:val="00165DB0"/>
    <w:rsid w:val="00172159"/>
    <w:rsid w:val="00172829"/>
    <w:rsid w:val="001774EA"/>
    <w:rsid w:val="00182B30"/>
    <w:rsid w:val="001858ED"/>
    <w:rsid w:val="001C64E3"/>
    <w:rsid w:val="001D66C7"/>
    <w:rsid w:val="001E516A"/>
    <w:rsid w:val="001F0081"/>
    <w:rsid w:val="001F2958"/>
    <w:rsid w:val="001F5E79"/>
    <w:rsid w:val="00227713"/>
    <w:rsid w:val="0023260C"/>
    <w:rsid w:val="00241B22"/>
    <w:rsid w:val="0024379A"/>
    <w:rsid w:val="00247B03"/>
    <w:rsid w:val="00257BAC"/>
    <w:rsid w:val="002607BC"/>
    <w:rsid w:val="00262EA5"/>
    <w:rsid w:val="002943ED"/>
    <w:rsid w:val="002A149E"/>
    <w:rsid w:val="002B2B1E"/>
    <w:rsid w:val="002C20AF"/>
    <w:rsid w:val="002C3BF5"/>
    <w:rsid w:val="002C5669"/>
    <w:rsid w:val="002C653C"/>
    <w:rsid w:val="002E1ED5"/>
    <w:rsid w:val="0030406F"/>
    <w:rsid w:val="00305A6D"/>
    <w:rsid w:val="00306AE2"/>
    <w:rsid w:val="00314016"/>
    <w:rsid w:val="00335B73"/>
    <w:rsid w:val="003657A3"/>
    <w:rsid w:val="00384485"/>
    <w:rsid w:val="00384C20"/>
    <w:rsid w:val="003972A6"/>
    <w:rsid w:val="003A5400"/>
    <w:rsid w:val="003B515F"/>
    <w:rsid w:val="003D6A9F"/>
    <w:rsid w:val="003E192D"/>
    <w:rsid w:val="00401CDF"/>
    <w:rsid w:val="00414C68"/>
    <w:rsid w:val="0041505E"/>
    <w:rsid w:val="004374D9"/>
    <w:rsid w:val="00443632"/>
    <w:rsid w:val="00474848"/>
    <w:rsid w:val="004B030C"/>
    <w:rsid w:val="004C77DB"/>
    <w:rsid w:val="004D2C44"/>
    <w:rsid w:val="0052594C"/>
    <w:rsid w:val="00572E79"/>
    <w:rsid w:val="00580AFA"/>
    <w:rsid w:val="00593B9A"/>
    <w:rsid w:val="005C2BA3"/>
    <w:rsid w:val="005C73B4"/>
    <w:rsid w:val="005F14E6"/>
    <w:rsid w:val="00613020"/>
    <w:rsid w:val="00620BFE"/>
    <w:rsid w:val="00631E4E"/>
    <w:rsid w:val="00634B43"/>
    <w:rsid w:val="006369B8"/>
    <w:rsid w:val="0066367C"/>
    <w:rsid w:val="00664BD6"/>
    <w:rsid w:val="006678B4"/>
    <w:rsid w:val="00691634"/>
    <w:rsid w:val="00692B73"/>
    <w:rsid w:val="006A162F"/>
    <w:rsid w:val="006B1F1E"/>
    <w:rsid w:val="0070730D"/>
    <w:rsid w:val="007169D3"/>
    <w:rsid w:val="00725DD2"/>
    <w:rsid w:val="007276AC"/>
    <w:rsid w:val="00732144"/>
    <w:rsid w:val="00737A07"/>
    <w:rsid w:val="00740A67"/>
    <w:rsid w:val="00762962"/>
    <w:rsid w:val="007645A5"/>
    <w:rsid w:val="00774D46"/>
    <w:rsid w:val="00794C48"/>
    <w:rsid w:val="007B41BC"/>
    <w:rsid w:val="007B575C"/>
    <w:rsid w:val="007C06DA"/>
    <w:rsid w:val="007C1701"/>
    <w:rsid w:val="007C3455"/>
    <w:rsid w:val="007C67FB"/>
    <w:rsid w:val="007D0A92"/>
    <w:rsid w:val="007D2E4B"/>
    <w:rsid w:val="007E097C"/>
    <w:rsid w:val="007E678E"/>
    <w:rsid w:val="007F3A53"/>
    <w:rsid w:val="007F4544"/>
    <w:rsid w:val="007F7BA4"/>
    <w:rsid w:val="0080589A"/>
    <w:rsid w:val="0081060A"/>
    <w:rsid w:val="00814665"/>
    <w:rsid w:val="00842A79"/>
    <w:rsid w:val="00846658"/>
    <w:rsid w:val="008536B4"/>
    <w:rsid w:val="00870EE1"/>
    <w:rsid w:val="00877AA6"/>
    <w:rsid w:val="008836AF"/>
    <w:rsid w:val="00897F92"/>
    <w:rsid w:val="008C58D9"/>
    <w:rsid w:val="008E1577"/>
    <w:rsid w:val="008E3A19"/>
    <w:rsid w:val="008F1C15"/>
    <w:rsid w:val="00906CE3"/>
    <w:rsid w:val="009233FC"/>
    <w:rsid w:val="00927523"/>
    <w:rsid w:val="00945F71"/>
    <w:rsid w:val="00951388"/>
    <w:rsid w:val="00951DB7"/>
    <w:rsid w:val="009540DD"/>
    <w:rsid w:val="0096384D"/>
    <w:rsid w:val="00974E68"/>
    <w:rsid w:val="00974EB2"/>
    <w:rsid w:val="009864CB"/>
    <w:rsid w:val="009C60F1"/>
    <w:rsid w:val="009D5763"/>
    <w:rsid w:val="009E4510"/>
    <w:rsid w:val="009F4361"/>
    <w:rsid w:val="00A2204A"/>
    <w:rsid w:val="00A222A2"/>
    <w:rsid w:val="00A62A53"/>
    <w:rsid w:val="00A75980"/>
    <w:rsid w:val="00A830FA"/>
    <w:rsid w:val="00AA1675"/>
    <w:rsid w:val="00AB22CC"/>
    <w:rsid w:val="00AD5B01"/>
    <w:rsid w:val="00AD7B88"/>
    <w:rsid w:val="00B153C1"/>
    <w:rsid w:val="00B33E74"/>
    <w:rsid w:val="00B35292"/>
    <w:rsid w:val="00B36A0C"/>
    <w:rsid w:val="00B56D32"/>
    <w:rsid w:val="00B62151"/>
    <w:rsid w:val="00B7324B"/>
    <w:rsid w:val="00B75CF7"/>
    <w:rsid w:val="00B855EA"/>
    <w:rsid w:val="00BA363E"/>
    <w:rsid w:val="00BA50AC"/>
    <w:rsid w:val="00BA634C"/>
    <w:rsid w:val="00BC136C"/>
    <w:rsid w:val="00BC391C"/>
    <w:rsid w:val="00BC586A"/>
    <w:rsid w:val="00BD0368"/>
    <w:rsid w:val="00BD2300"/>
    <w:rsid w:val="00C15B1E"/>
    <w:rsid w:val="00C20FA2"/>
    <w:rsid w:val="00C3371F"/>
    <w:rsid w:val="00C542AD"/>
    <w:rsid w:val="00C556F3"/>
    <w:rsid w:val="00C57859"/>
    <w:rsid w:val="00C65E9A"/>
    <w:rsid w:val="00C67DFD"/>
    <w:rsid w:val="00C77B42"/>
    <w:rsid w:val="00C85B76"/>
    <w:rsid w:val="00C976BA"/>
    <w:rsid w:val="00CB2B8D"/>
    <w:rsid w:val="00CC3F97"/>
    <w:rsid w:val="00CC4152"/>
    <w:rsid w:val="00CD0AAC"/>
    <w:rsid w:val="00CF1C68"/>
    <w:rsid w:val="00D02758"/>
    <w:rsid w:val="00D12150"/>
    <w:rsid w:val="00D2002D"/>
    <w:rsid w:val="00D501B9"/>
    <w:rsid w:val="00D56C8E"/>
    <w:rsid w:val="00D633BA"/>
    <w:rsid w:val="00D7016F"/>
    <w:rsid w:val="00D93D61"/>
    <w:rsid w:val="00DA06F8"/>
    <w:rsid w:val="00DB5958"/>
    <w:rsid w:val="00DC21CF"/>
    <w:rsid w:val="00DC2485"/>
    <w:rsid w:val="00DC2543"/>
    <w:rsid w:val="00DC7118"/>
    <w:rsid w:val="00DD29F9"/>
    <w:rsid w:val="00DE07AC"/>
    <w:rsid w:val="00DE46BC"/>
    <w:rsid w:val="00E25BBC"/>
    <w:rsid w:val="00E3141D"/>
    <w:rsid w:val="00E3209B"/>
    <w:rsid w:val="00E71320"/>
    <w:rsid w:val="00E7369A"/>
    <w:rsid w:val="00E90089"/>
    <w:rsid w:val="00EF1BE1"/>
    <w:rsid w:val="00F13B5D"/>
    <w:rsid w:val="00F30FC2"/>
    <w:rsid w:val="00F37947"/>
    <w:rsid w:val="00F41E70"/>
    <w:rsid w:val="00F52591"/>
    <w:rsid w:val="00F72E90"/>
    <w:rsid w:val="00F800DA"/>
    <w:rsid w:val="00F80F44"/>
    <w:rsid w:val="00FC6381"/>
    <w:rsid w:val="00FE7A53"/>
    <w:rsid w:val="00FF4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91564"/>
  <w15:docId w15:val="{EE973864-3275-4ADB-8AA4-552D0A21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89A"/>
    <w:pPr>
      <w:jc w:val="both"/>
    </w:pPr>
    <w:rPr>
      <w:rFonts w:ascii="Arial" w:hAnsi="Arial"/>
      <w:sz w:val="22"/>
      <w:szCs w:val="22"/>
      <w:lang w:eastAsia="en-US"/>
    </w:rPr>
  </w:style>
  <w:style w:type="paragraph" w:styleId="Heading1">
    <w:name w:val="heading 1"/>
    <w:basedOn w:val="Normal"/>
    <w:next w:val="Normal"/>
    <w:link w:val="Heading1Char"/>
    <w:uiPriority w:val="9"/>
    <w:qFormat/>
    <w:rsid w:val="008C58D9"/>
    <w:pPr>
      <w:outlineLvl w:val="0"/>
    </w:pPr>
    <w:rPr>
      <w:sz w:val="28"/>
    </w:rPr>
  </w:style>
  <w:style w:type="paragraph" w:styleId="Heading2">
    <w:name w:val="heading 2"/>
    <w:basedOn w:val="Normal"/>
    <w:next w:val="Reporttext"/>
    <w:link w:val="Heading2Char"/>
    <w:uiPriority w:val="9"/>
    <w:qFormat/>
    <w:rsid w:val="008C58D9"/>
    <w:pPr>
      <w:keepNext/>
      <w:numPr>
        <w:numId w:val="3"/>
      </w:numPr>
      <w:spacing w:before="220" w:after="220"/>
      <w:ind w:left="360"/>
      <w:outlineLvl w:val="1"/>
    </w:pPr>
    <w:rPr>
      <w:rFonts w:eastAsia="Times New Roman" w:cs="Arial"/>
      <w:b/>
      <w:bCs/>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8D9"/>
    <w:rPr>
      <w:rFonts w:ascii="Arial" w:eastAsia="Calibri" w:hAnsi="Arial" w:cs="Times New Roman"/>
      <w:sz w:val="28"/>
    </w:rPr>
  </w:style>
  <w:style w:type="character" w:customStyle="1" w:styleId="Heading2Char">
    <w:name w:val="Heading 2 Char"/>
    <w:basedOn w:val="DefaultParagraphFont"/>
    <w:link w:val="Heading2"/>
    <w:uiPriority w:val="9"/>
    <w:rsid w:val="008C58D9"/>
    <w:rPr>
      <w:rFonts w:ascii="Arial" w:eastAsia="Times New Roman" w:hAnsi="Arial" w:cs="Arial"/>
      <w:b/>
      <w:bCs/>
      <w:iCs/>
      <w:szCs w:val="24"/>
      <w:u w:val="single"/>
    </w:rPr>
  </w:style>
  <w:style w:type="paragraph" w:styleId="ListParagraph">
    <w:name w:val="List Paragraph"/>
    <w:basedOn w:val="Normal"/>
    <w:uiPriority w:val="34"/>
    <w:qFormat/>
    <w:rsid w:val="008C58D9"/>
    <w:pPr>
      <w:spacing w:after="220"/>
      <w:ind w:left="720"/>
    </w:pPr>
  </w:style>
  <w:style w:type="paragraph" w:styleId="Header">
    <w:name w:val="header"/>
    <w:basedOn w:val="Normal"/>
    <w:link w:val="HeaderChar"/>
    <w:uiPriority w:val="99"/>
    <w:unhideWhenUsed/>
    <w:rsid w:val="0070730D"/>
    <w:pPr>
      <w:tabs>
        <w:tab w:val="center" w:pos="4513"/>
        <w:tab w:val="right" w:pos="9026"/>
      </w:tabs>
    </w:pPr>
  </w:style>
  <w:style w:type="character" w:customStyle="1" w:styleId="HeaderChar">
    <w:name w:val="Header Char"/>
    <w:basedOn w:val="DefaultParagraphFont"/>
    <w:link w:val="Header"/>
    <w:uiPriority w:val="99"/>
    <w:rsid w:val="0070730D"/>
    <w:rPr>
      <w:rFonts w:ascii="Arial" w:eastAsia="Calibri" w:hAnsi="Arial" w:cs="Times New Roman"/>
      <w:sz w:val="20"/>
    </w:rPr>
  </w:style>
  <w:style w:type="paragraph" w:styleId="Footer">
    <w:name w:val="footer"/>
    <w:basedOn w:val="Normal"/>
    <w:link w:val="FooterChar"/>
    <w:uiPriority w:val="99"/>
    <w:unhideWhenUsed/>
    <w:rsid w:val="0070730D"/>
    <w:pPr>
      <w:tabs>
        <w:tab w:val="center" w:pos="4513"/>
        <w:tab w:val="right" w:pos="9026"/>
      </w:tabs>
    </w:pPr>
  </w:style>
  <w:style w:type="character" w:customStyle="1" w:styleId="FooterChar">
    <w:name w:val="Footer Char"/>
    <w:basedOn w:val="DefaultParagraphFont"/>
    <w:link w:val="Footer"/>
    <w:uiPriority w:val="99"/>
    <w:rsid w:val="0070730D"/>
    <w:rPr>
      <w:rFonts w:ascii="Arial" w:eastAsia="Calibri" w:hAnsi="Arial" w:cs="Times New Roman"/>
      <w:sz w:val="20"/>
    </w:rPr>
  </w:style>
  <w:style w:type="paragraph" w:customStyle="1" w:styleId="Reporttext">
    <w:name w:val="Report text"/>
    <w:basedOn w:val="ListParagraph"/>
    <w:qFormat/>
    <w:rsid w:val="0080589A"/>
    <w:pPr>
      <w:numPr>
        <w:ilvl w:val="1"/>
        <w:numId w:val="4"/>
      </w:numPr>
    </w:pPr>
  </w:style>
  <w:style w:type="character" w:styleId="CommentReference">
    <w:name w:val="annotation reference"/>
    <w:basedOn w:val="DefaultParagraphFont"/>
    <w:uiPriority w:val="99"/>
    <w:semiHidden/>
    <w:unhideWhenUsed/>
    <w:rsid w:val="00F52591"/>
    <w:rPr>
      <w:sz w:val="16"/>
      <w:szCs w:val="16"/>
    </w:rPr>
  </w:style>
  <w:style w:type="paragraph" w:styleId="CommentText">
    <w:name w:val="annotation text"/>
    <w:basedOn w:val="Normal"/>
    <w:link w:val="CommentTextChar"/>
    <w:uiPriority w:val="99"/>
    <w:semiHidden/>
    <w:unhideWhenUsed/>
    <w:rsid w:val="00F52591"/>
    <w:rPr>
      <w:sz w:val="20"/>
      <w:szCs w:val="20"/>
    </w:rPr>
  </w:style>
  <w:style w:type="character" w:customStyle="1" w:styleId="CommentTextChar">
    <w:name w:val="Comment Text Char"/>
    <w:basedOn w:val="DefaultParagraphFont"/>
    <w:link w:val="CommentText"/>
    <w:uiPriority w:val="99"/>
    <w:semiHidden/>
    <w:rsid w:val="00F5259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52591"/>
    <w:rPr>
      <w:b/>
      <w:bCs/>
    </w:rPr>
  </w:style>
  <w:style w:type="character" w:customStyle="1" w:styleId="CommentSubjectChar">
    <w:name w:val="Comment Subject Char"/>
    <w:basedOn w:val="CommentTextChar"/>
    <w:link w:val="CommentSubject"/>
    <w:uiPriority w:val="99"/>
    <w:semiHidden/>
    <w:rsid w:val="00F52591"/>
    <w:rPr>
      <w:rFonts w:ascii="Arial" w:hAnsi="Arial"/>
      <w:b/>
      <w:bCs/>
      <w:lang w:eastAsia="en-US"/>
    </w:rPr>
  </w:style>
  <w:style w:type="character" w:styleId="Hyperlink">
    <w:name w:val="Hyperlink"/>
    <w:basedOn w:val="DefaultParagraphFont"/>
    <w:uiPriority w:val="99"/>
    <w:unhideWhenUsed/>
    <w:rsid w:val="00C3371F"/>
    <w:rPr>
      <w:color w:val="0000FF" w:themeColor="hyperlink"/>
      <w:u w:val="single"/>
    </w:rPr>
  </w:style>
  <w:style w:type="character" w:styleId="UnresolvedMention">
    <w:name w:val="Unresolved Mention"/>
    <w:basedOn w:val="DefaultParagraphFont"/>
    <w:uiPriority w:val="99"/>
    <w:semiHidden/>
    <w:unhideWhenUsed/>
    <w:rsid w:val="00C3371F"/>
    <w:rPr>
      <w:color w:val="605E5C"/>
      <w:shd w:val="clear" w:color="auto" w:fill="E1DFDD"/>
    </w:rPr>
  </w:style>
  <w:style w:type="paragraph" w:styleId="Revision">
    <w:name w:val="Revision"/>
    <w:hidden/>
    <w:uiPriority w:val="99"/>
    <w:semiHidden/>
    <w:rsid w:val="00C77B4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6935">
      <w:bodyDiv w:val="1"/>
      <w:marLeft w:val="0"/>
      <w:marRight w:val="0"/>
      <w:marTop w:val="0"/>
      <w:marBottom w:val="0"/>
      <w:divBdr>
        <w:top w:val="none" w:sz="0" w:space="0" w:color="auto"/>
        <w:left w:val="none" w:sz="0" w:space="0" w:color="auto"/>
        <w:bottom w:val="none" w:sz="0" w:space="0" w:color="auto"/>
        <w:right w:val="none" w:sz="0" w:space="0" w:color="auto"/>
      </w:divBdr>
    </w:div>
    <w:div w:id="273638477">
      <w:bodyDiv w:val="1"/>
      <w:marLeft w:val="0"/>
      <w:marRight w:val="0"/>
      <w:marTop w:val="0"/>
      <w:marBottom w:val="0"/>
      <w:divBdr>
        <w:top w:val="none" w:sz="0" w:space="0" w:color="auto"/>
        <w:left w:val="none" w:sz="0" w:space="0" w:color="auto"/>
        <w:bottom w:val="none" w:sz="0" w:space="0" w:color="auto"/>
        <w:right w:val="none" w:sz="0" w:space="0" w:color="auto"/>
      </w:divBdr>
    </w:div>
    <w:div w:id="757366491">
      <w:bodyDiv w:val="1"/>
      <w:marLeft w:val="0"/>
      <w:marRight w:val="0"/>
      <w:marTop w:val="0"/>
      <w:marBottom w:val="0"/>
      <w:divBdr>
        <w:top w:val="none" w:sz="0" w:space="0" w:color="auto"/>
        <w:left w:val="none" w:sz="0" w:space="0" w:color="auto"/>
        <w:bottom w:val="none" w:sz="0" w:space="0" w:color="auto"/>
        <w:right w:val="none" w:sz="0" w:space="0" w:color="auto"/>
      </w:divBdr>
    </w:div>
    <w:div w:id="1033075830">
      <w:bodyDiv w:val="1"/>
      <w:marLeft w:val="0"/>
      <w:marRight w:val="0"/>
      <w:marTop w:val="0"/>
      <w:marBottom w:val="0"/>
      <w:divBdr>
        <w:top w:val="none" w:sz="0" w:space="0" w:color="auto"/>
        <w:left w:val="none" w:sz="0" w:space="0" w:color="auto"/>
        <w:bottom w:val="none" w:sz="0" w:space="0" w:color="auto"/>
        <w:right w:val="none" w:sz="0" w:space="0" w:color="auto"/>
      </w:divBdr>
    </w:div>
    <w:div w:id="1364746934">
      <w:bodyDiv w:val="1"/>
      <w:marLeft w:val="0"/>
      <w:marRight w:val="0"/>
      <w:marTop w:val="0"/>
      <w:marBottom w:val="0"/>
      <w:divBdr>
        <w:top w:val="none" w:sz="0" w:space="0" w:color="auto"/>
        <w:left w:val="none" w:sz="0" w:space="0" w:color="auto"/>
        <w:bottom w:val="none" w:sz="0" w:space="0" w:color="auto"/>
        <w:right w:val="none" w:sz="0" w:space="0" w:color="auto"/>
      </w:divBdr>
    </w:div>
    <w:div w:id="1802914977">
      <w:bodyDiv w:val="1"/>
      <w:marLeft w:val="0"/>
      <w:marRight w:val="0"/>
      <w:marTop w:val="0"/>
      <w:marBottom w:val="0"/>
      <w:divBdr>
        <w:top w:val="none" w:sz="0" w:space="0" w:color="auto"/>
        <w:left w:val="none" w:sz="0" w:space="0" w:color="auto"/>
        <w:bottom w:val="none" w:sz="0" w:space="0" w:color="auto"/>
        <w:right w:val="none" w:sz="0" w:space="0" w:color="auto"/>
      </w:divBdr>
    </w:div>
    <w:div w:id="1885100489">
      <w:bodyDiv w:val="1"/>
      <w:marLeft w:val="0"/>
      <w:marRight w:val="0"/>
      <w:marTop w:val="0"/>
      <w:marBottom w:val="0"/>
      <w:divBdr>
        <w:top w:val="none" w:sz="0" w:space="0" w:color="auto"/>
        <w:left w:val="none" w:sz="0" w:space="0" w:color="auto"/>
        <w:bottom w:val="none" w:sz="0" w:space="0" w:color="auto"/>
        <w:right w:val="none" w:sz="0" w:space="0" w:color="auto"/>
      </w:divBdr>
    </w:div>
    <w:div w:id="19312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cc-data1\shared\Humber%20LEP\Shared%20Files\LEP%20Files\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92234-2315-43CE-A11E-36FB5DB6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5</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Report title</vt:lpstr>
    </vt:vector>
  </TitlesOfParts>
  <Company>Chambergroup</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sansamc</dc:creator>
  <cp:keywords/>
  <dc:description/>
  <cp:lastModifiedBy>Philipson Karen</cp:lastModifiedBy>
  <cp:revision>2</cp:revision>
  <cp:lastPrinted>2021-11-15T11:18:00Z</cp:lastPrinted>
  <dcterms:created xsi:type="dcterms:W3CDTF">2022-11-15T16:53:00Z</dcterms:created>
  <dcterms:modified xsi:type="dcterms:W3CDTF">2022-11-15T16:53:00Z</dcterms:modified>
</cp:coreProperties>
</file>