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D8B6" w14:textId="77777777" w:rsidR="00ED02BF" w:rsidRDefault="00ED02BF" w:rsidP="00061334">
      <w:pPr>
        <w:spacing w:after="0" w:line="240" w:lineRule="auto"/>
        <w:jc w:val="center"/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</w:rPr>
      </w:pPr>
    </w:p>
    <w:p w14:paraId="4DEB704A" w14:textId="77777777" w:rsidR="00ED02BF" w:rsidRDefault="00ED02BF" w:rsidP="00061334">
      <w:pPr>
        <w:spacing w:after="0" w:line="240" w:lineRule="auto"/>
        <w:jc w:val="center"/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</w:rPr>
      </w:pPr>
    </w:p>
    <w:p w14:paraId="2B113F53" w14:textId="6347C4BC" w:rsidR="00ED02BF" w:rsidRDefault="00ED02BF" w:rsidP="00061334">
      <w:pPr>
        <w:spacing w:after="0" w:line="240" w:lineRule="auto"/>
        <w:jc w:val="center"/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</w:rPr>
      </w:pPr>
      <w:r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</w:rPr>
        <w:t>Export Growth Grant (EGG) Programme</w:t>
      </w:r>
      <w:r w:rsidR="006C07DA"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</w:rPr>
        <w:t xml:space="preserve"> GUIDANCE</w:t>
      </w:r>
    </w:p>
    <w:p w14:paraId="3A0AB2CE" w14:textId="08775644" w:rsidR="00ED02BF" w:rsidRDefault="00ED02BF" w:rsidP="00061334">
      <w:pPr>
        <w:spacing w:after="0" w:line="240" w:lineRule="auto"/>
        <w:jc w:val="center"/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</w:rPr>
      </w:pPr>
    </w:p>
    <w:p w14:paraId="653515F7" w14:textId="16ECF07D" w:rsidR="00ED02BF" w:rsidRDefault="00ED02BF" w:rsidP="00061334">
      <w:pPr>
        <w:spacing w:after="0" w:line="240" w:lineRule="auto"/>
        <w:jc w:val="center"/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</w:rPr>
      </w:pPr>
      <w:r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</w:rPr>
        <w:t>Trade Show Exhibitor Grants</w:t>
      </w:r>
    </w:p>
    <w:p w14:paraId="64B1AD67" w14:textId="77777777" w:rsidR="00ED02BF" w:rsidRDefault="00ED02BF" w:rsidP="00061334">
      <w:pPr>
        <w:spacing w:after="0" w:line="240" w:lineRule="auto"/>
        <w:jc w:val="center"/>
        <w:rPr>
          <w:rFonts w:ascii="Arial" w:eastAsiaTheme="minorHAnsi" w:hAnsi="Arial" w:cs="Arial"/>
        </w:rPr>
      </w:pPr>
    </w:p>
    <w:p w14:paraId="771987E3" w14:textId="77777777" w:rsidR="00ED02BF" w:rsidRDefault="00ED02BF" w:rsidP="00061334">
      <w:pPr>
        <w:spacing w:after="0" w:line="240" w:lineRule="auto"/>
        <w:jc w:val="center"/>
        <w:rPr>
          <w:rFonts w:ascii="Arial" w:eastAsiaTheme="minorHAnsi" w:hAnsi="Arial" w:cs="Arial"/>
        </w:rPr>
      </w:pPr>
    </w:p>
    <w:p w14:paraId="4EADB588" w14:textId="1CDE1907" w:rsidR="00FC1428" w:rsidRPr="00AE4BCD" w:rsidRDefault="00ED02BF" w:rsidP="00061334">
      <w:pPr>
        <w:spacing w:after="0" w:line="240" w:lineRule="auto"/>
        <w:jc w:val="center"/>
        <w:rPr>
          <w:rFonts w:ascii="Arial" w:eastAsiaTheme="minorHAnsi" w:hAnsi="Arial" w:cs="Arial"/>
        </w:rPr>
      </w:pPr>
      <w:r w:rsidRPr="00AE4BCD">
        <w:rPr>
          <w:rFonts w:ascii="Arial" w:eastAsiaTheme="minorHAnsi" w:hAnsi="Arial" w:cs="Arial"/>
        </w:rPr>
        <w:t xml:space="preserve">Supporting Hull </w:t>
      </w:r>
      <w:r w:rsidR="0019651C" w:rsidRPr="00AE4BCD">
        <w:rPr>
          <w:rFonts w:ascii="Arial" w:eastAsiaTheme="minorHAnsi" w:hAnsi="Arial" w:cs="Arial"/>
        </w:rPr>
        <w:t>E</w:t>
      </w:r>
      <w:r w:rsidR="00FC1428" w:rsidRPr="00AE4BCD">
        <w:rPr>
          <w:rFonts w:ascii="Arial" w:eastAsiaTheme="minorHAnsi" w:hAnsi="Arial" w:cs="Arial"/>
        </w:rPr>
        <w:t>nterprises to grow their business through export and engag</w:t>
      </w:r>
      <w:r w:rsidR="00553E0B" w:rsidRPr="00AE4BCD">
        <w:rPr>
          <w:rFonts w:ascii="Arial" w:eastAsiaTheme="minorHAnsi" w:hAnsi="Arial" w:cs="Arial"/>
        </w:rPr>
        <w:t>e</w:t>
      </w:r>
      <w:r w:rsidR="00FC1428" w:rsidRPr="00AE4BCD">
        <w:rPr>
          <w:rFonts w:ascii="Arial" w:eastAsiaTheme="minorHAnsi" w:hAnsi="Arial" w:cs="Arial"/>
        </w:rPr>
        <w:t xml:space="preserve"> with new </w:t>
      </w:r>
      <w:r w:rsidR="005A2EDD" w:rsidRPr="00AE4BCD">
        <w:rPr>
          <w:rFonts w:ascii="Arial" w:eastAsiaTheme="minorHAnsi" w:hAnsi="Arial" w:cs="Arial"/>
        </w:rPr>
        <w:t>markets.</w:t>
      </w:r>
    </w:p>
    <w:p w14:paraId="76BD6C3D" w14:textId="5BEE4EAE" w:rsidR="00AE4BCD" w:rsidRPr="00AE4BCD" w:rsidRDefault="00AE4BCD" w:rsidP="00061334">
      <w:pPr>
        <w:spacing w:after="0" w:line="240" w:lineRule="auto"/>
        <w:jc w:val="center"/>
        <w:rPr>
          <w:rFonts w:ascii="Arial" w:eastAsiaTheme="minorHAnsi" w:hAnsi="Arial" w:cs="Arial"/>
        </w:rPr>
      </w:pPr>
    </w:p>
    <w:p w14:paraId="604D400D" w14:textId="0E9F2092" w:rsidR="00AE4BCD" w:rsidRDefault="00AE4BCD" w:rsidP="00061334">
      <w:pPr>
        <w:spacing w:after="0" w:line="240" w:lineRule="auto"/>
        <w:jc w:val="center"/>
        <w:rPr>
          <w:rFonts w:ascii="Arial" w:eastAsiaTheme="minorHAnsi" w:hAnsi="Arial" w:cs="Arial"/>
        </w:rPr>
      </w:pPr>
    </w:p>
    <w:p w14:paraId="09B13F75" w14:textId="34C8B9C8" w:rsidR="00AE4BCD" w:rsidRDefault="00AE4BCD" w:rsidP="00061334">
      <w:pPr>
        <w:spacing w:after="0" w:line="240" w:lineRule="auto"/>
        <w:jc w:val="center"/>
        <w:rPr>
          <w:rFonts w:ascii="Arial" w:eastAsiaTheme="minorHAnsi" w:hAnsi="Arial" w:cs="Arial"/>
        </w:rPr>
      </w:pPr>
      <w:r w:rsidRPr="00AE4BCD">
        <w:rPr>
          <w:rFonts w:ascii="Arial" w:eastAsiaTheme="minorHAnsi" w:hAnsi="Arial" w:cs="Arial"/>
          <w:noProof/>
        </w:rPr>
        <w:drawing>
          <wp:inline distT="0" distB="0" distL="0" distR="0" wp14:anchorId="138BFE95" wp14:editId="7B13D8CF">
            <wp:extent cx="3924300" cy="392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502" cy="392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6D2CB" w14:textId="0A219229" w:rsidR="00ED02BF" w:rsidRDefault="00ED02BF">
      <w:pPr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</w:rPr>
      </w:pPr>
      <w:r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</w:rPr>
        <w:br w:type="page"/>
      </w:r>
    </w:p>
    <w:p w14:paraId="047B3138" w14:textId="30B62756" w:rsidR="001A1806" w:rsidRPr="00421415" w:rsidRDefault="004B69FC" w:rsidP="004B69FC">
      <w:pPr>
        <w:spacing w:after="0" w:line="240" w:lineRule="auto"/>
        <w:jc w:val="left"/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  <w:u w:val="single"/>
        </w:rPr>
      </w:pPr>
      <w:r w:rsidRPr="00421415"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  <w:u w:val="single"/>
        </w:rPr>
        <w:lastRenderedPageBreak/>
        <w:t>Contents</w:t>
      </w:r>
    </w:p>
    <w:p w14:paraId="40B6113F" w14:textId="23C0733B" w:rsidR="00421415" w:rsidRDefault="00421415" w:rsidP="00421415">
      <w:pPr>
        <w:pStyle w:val="ListParagraph"/>
        <w:spacing w:after="0" w:line="240" w:lineRule="auto"/>
        <w:ind w:left="400"/>
        <w:jc w:val="left"/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</w:rPr>
      </w:pPr>
    </w:p>
    <w:p w14:paraId="29117401" w14:textId="0EDCB3F0" w:rsidR="00421415" w:rsidRPr="00421415" w:rsidRDefault="00421415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</w:pPr>
      <w:r w:rsidRPr="00421415"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  <w:t>Section 0ne</w:t>
      </w:r>
      <w:r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  <w:t>-</w:t>
      </w:r>
      <w:r w:rsidRPr="00421415"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  <w:t xml:space="preserve"> application process</w:t>
      </w:r>
    </w:p>
    <w:p w14:paraId="0DA505D0" w14:textId="77777777" w:rsidR="00421415" w:rsidRPr="00421415" w:rsidRDefault="00421415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5405ADBB" w14:textId="77777777" w:rsidR="00421415" w:rsidRPr="00421415" w:rsidRDefault="004B69FC" w:rsidP="00421415">
      <w:pPr>
        <w:pStyle w:val="ListParagraph"/>
        <w:numPr>
          <w:ilvl w:val="1"/>
          <w:numId w:val="18"/>
        </w:num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iNTR</w:t>
      </w:r>
      <w:r w:rsidR="00421415"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oduction</w:t>
      </w:r>
      <w:r w:rsidR="00421415"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ab/>
      </w:r>
    </w:p>
    <w:p w14:paraId="18FBB704" w14:textId="01AFE58B" w:rsidR="004B69FC" w:rsidRPr="00421415" w:rsidRDefault="00421415" w:rsidP="00421415">
      <w:pPr>
        <w:pStyle w:val="ListParagraph"/>
        <w:spacing w:after="0" w:line="240" w:lineRule="auto"/>
        <w:ind w:left="400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ab/>
      </w: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ab/>
      </w: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ab/>
      </w: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ab/>
      </w: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ab/>
      </w: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ab/>
      </w: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ab/>
      </w: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ab/>
      </w: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ab/>
      </w:r>
    </w:p>
    <w:p w14:paraId="4BF6787E" w14:textId="78E6CD87" w:rsidR="00421415" w:rsidRPr="00421415" w:rsidRDefault="00421415" w:rsidP="00421415">
      <w:pPr>
        <w:pStyle w:val="ListParagraph"/>
        <w:numPr>
          <w:ilvl w:val="1"/>
          <w:numId w:val="18"/>
        </w:num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Funding conditions</w:t>
      </w:r>
    </w:p>
    <w:p w14:paraId="28C2DA7F" w14:textId="77777777" w:rsidR="00421415" w:rsidRPr="00421415" w:rsidRDefault="00421415" w:rsidP="00421415">
      <w:pPr>
        <w:pStyle w:val="ListParagraph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3A5297A5" w14:textId="305C8EA6" w:rsidR="00421415" w:rsidRPr="00421415" w:rsidRDefault="00421415" w:rsidP="00421415">
      <w:pPr>
        <w:pStyle w:val="ListParagraph"/>
        <w:numPr>
          <w:ilvl w:val="1"/>
          <w:numId w:val="18"/>
        </w:num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eligibility</w:t>
      </w:r>
    </w:p>
    <w:p w14:paraId="501B362A" w14:textId="77777777" w:rsidR="00421415" w:rsidRPr="00421415" w:rsidRDefault="00421415" w:rsidP="00421415">
      <w:pPr>
        <w:pStyle w:val="ListParagraph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3F93DD0D" w14:textId="11B5E2D4" w:rsidR="00421415" w:rsidRPr="00421415" w:rsidRDefault="00421415" w:rsidP="00421415">
      <w:pPr>
        <w:pStyle w:val="ListParagraph"/>
        <w:numPr>
          <w:ilvl w:val="1"/>
          <w:numId w:val="18"/>
        </w:num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eligible costs</w:t>
      </w:r>
    </w:p>
    <w:p w14:paraId="610D8576" w14:textId="77777777" w:rsidR="00421415" w:rsidRPr="00421415" w:rsidRDefault="00421415" w:rsidP="00421415">
      <w:pPr>
        <w:pStyle w:val="ListParagraph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5D3B5016" w14:textId="27529C67" w:rsidR="00421415" w:rsidRPr="00421415" w:rsidRDefault="00421415" w:rsidP="00421415">
      <w:pPr>
        <w:pStyle w:val="ListParagraph"/>
        <w:numPr>
          <w:ilvl w:val="1"/>
          <w:numId w:val="18"/>
        </w:num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project outputs/project outcomes</w:t>
      </w:r>
    </w:p>
    <w:p w14:paraId="64CEFE17" w14:textId="77777777" w:rsidR="00421415" w:rsidRPr="00421415" w:rsidRDefault="00421415" w:rsidP="00421415">
      <w:pPr>
        <w:pStyle w:val="ListParagraph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69457FD7" w14:textId="2843C9ED" w:rsidR="00421415" w:rsidRPr="00421415" w:rsidRDefault="00421415" w:rsidP="00421415">
      <w:pPr>
        <w:pStyle w:val="ListParagraph"/>
        <w:numPr>
          <w:ilvl w:val="1"/>
          <w:numId w:val="18"/>
        </w:num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Completing the grant application form</w:t>
      </w:r>
    </w:p>
    <w:p w14:paraId="451811EF" w14:textId="77777777" w:rsidR="00421415" w:rsidRPr="00421415" w:rsidRDefault="00421415" w:rsidP="00421415">
      <w:pPr>
        <w:pStyle w:val="ListParagraph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1ABD7D95" w14:textId="56C764C3" w:rsidR="00421415" w:rsidRPr="00421415" w:rsidRDefault="00421415" w:rsidP="00421415">
      <w:pPr>
        <w:pStyle w:val="ListParagraph"/>
        <w:numPr>
          <w:ilvl w:val="1"/>
          <w:numId w:val="18"/>
        </w:num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Appra</w:t>
      </w:r>
      <w:r w:rsidR="00C66412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I</w:t>
      </w: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sal and decision making</w:t>
      </w:r>
    </w:p>
    <w:p w14:paraId="7DDCABA3" w14:textId="43EFBA94" w:rsidR="00421415" w:rsidRPr="00421415" w:rsidRDefault="00421415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5ED5A90A" w14:textId="1D6F1163" w:rsidR="00421415" w:rsidRPr="00421415" w:rsidRDefault="00421415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</w:pPr>
      <w:r w:rsidRPr="00421415"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  <w:t>Section two- award process</w:t>
      </w:r>
    </w:p>
    <w:p w14:paraId="48FACC9E" w14:textId="77777777" w:rsidR="00421415" w:rsidRDefault="00421415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</w:rPr>
      </w:pPr>
    </w:p>
    <w:p w14:paraId="5091BF1A" w14:textId="14D47B16" w:rsidR="00421415" w:rsidRPr="00421415" w:rsidRDefault="00421415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 xml:space="preserve">2.1 grant award </w:t>
      </w:r>
    </w:p>
    <w:p w14:paraId="65492109" w14:textId="77777777" w:rsidR="00421415" w:rsidRPr="00421415" w:rsidRDefault="00421415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3CE28125" w14:textId="4185508D" w:rsidR="00421415" w:rsidRPr="00421415" w:rsidRDefault="00421415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 w:rsidRPr="0042141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2.2 making a claim</w:t>
      </w:r>
    </w:p>
    <w:p w14:paraId="32701BD9" w14:textId="77777777" w:rsidR="00421415" w:rsidRPr="00421415" w:rsidRDefault="00421415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7D158A96" w14:textId="61243FAC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  <w:t>Section three – next stages</w:t>
      </w:r>
    </w:p>
    <w:p w14:paraId="46AB9BC0" w14:textId="4082EEAA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</w:pPr>
    </w:p>
    <w:p w14:paraId="7A0AC865" w14:textId="4E0F02C9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3.1 monitoring and evaluation</w:t>
      </w:r>
    </w:p>
    <w:p w14:paraId="30EAC691" w14:textId="39D07195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0CA230DB" w14:textId="4BFB6112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3.2 publicity</w:t>
      </w:r>
    </w:p>
    <w:p w14:paraId="05C7CB68" w14:textId="5CD2FC6B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252A7215" w14:textId="3B34BDBC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3.3 Non-compliance</w:t>
      </w:r>
    </w:p>
    <w:p w14:paraId="715FB8E0" w14:textId="00445294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5820AC24" w14:textId="2E9ACD27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</w:pPr>
      <w:r w:rsidRPr="005F5F4F"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  <w:t>definitions</w:t>
      </w:r>
    </w:p>
    <w:p w14:paraId="03BD0CE4" w14:textId="77777777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b/>
          <w:bCs/>
          <w:caps/>
          <w:spacing w:val="10"/>
          <w:sz w:val="24"/>
          <w:szCs w:val="24"/>
          <w:u w:val="single"/>
        </w:rPr>
      </w:pPr>
    </w:p>
    <w:p w14:paraId="2A8D5E3A" w14:textId="255BE4DC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Micro, small, medium enterprises</w:t>
      </w:r>
    </w:p>
    <w:p w14:paraId="51678697" w14:textId="05F0ED8E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enterprise</w:t>
      </w:r>
    </w:p>
    <w:p w14:paraId="06D61291" w14:textId="171966B1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trade show</w:t>
      </w:r>
    </w:p>
    <w:p w14:paraId="448540F5" w14:textId="4719DABC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45E92F12" w14:textId="30670F21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Application readiness checklist</w:t>
      </w:r>
    </w:p>
    <w:p w14:paraId="7CBC30E3" w14:textId="5AAC74BE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250775AA" w14:textId="4949A8DF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  <w:r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lastRenderedPageBreak/>
        <w:t xml:space="preserve">source of support </w:t>
      </w:r>
      <w:r w:rsidR="00753EA5"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 xml:space="preserve">and </w:t>
      </w:r>
      <w:r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  <w:t>advice</w:t>
      </w:r>
    </w:p>
    <w:p w14:paraId="3F9CA13F" w14:textId="76E2B810" w:rsidR="005F5F4F" w:rsidRDefault="005F5F4F" w:rsidP="00421415">
      <w:pPr>
        <w:spacing w:after="0" w:line="240" w:lineRule="auto"/>
        <w:jc w:val="left"/>
        <w:rPr>
          <w:rFonts w:asciiTheme="majorHAnsi" w:eastAsiaTheme="majorEastAsia" w:hAnsiTheme="majorHAnsi" w:cstheme="majorHAnsi"/>
          <w:caps/>
          <w:spacing w:val="10"/>
          <w:sz w:val="24"/>
          <w:szCs w:val="24"/>
        </w:rPr>
      </w:pPr>
    </w:p>
    <w:p w14:paraId="3C544584" w14:textId="6B7054CC" w:rsidR="00CD4A32" w:rsidRDefault="00CD4A32">
      <w:pPr>
        <w:rPr>
          <w:rFonts w:asciiTheme="majorHAnsi" w:eastAsiaTheme="majorEastAsia" w:hAnsiTheme="majorHAnsi" w:cstheme="majorHAnsi"/>
          <w:b/>
          <w:bCs/>
          <w:caps/>
          <w:spacing w:val="10"/>
          <w:sz w:val="36"/>
          <w:szCs w:val="36"/>
        </w:rPr>
        <w:sectPr w:rsidR="00CD4A32" w:rsidSect="00EA58D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40" w:right="1440" w:bottom="1440" w:left="1440" w:header="227" w:footer="1191" w:gutter="0"/>
          <w:cols w:space="708"/>
          <w:titlePg/>
          <w:docGrid w:linePitch="360"/>
        </w:sectPr>
      </w:pPr>
    </w:p>
    <w:p w14:paraId="7BACA776" w14:textId="4B68C20F" w:rsidR="00FD0162" w:rsidRPr="002D6881" w:rsidRDefault="00DA1653" w:rsidP="00045FAB">
      <w:pPr>
        <w:pStyle w:val="Heading2"/>
      </w:pPr>
      <w:bookmarkStart w:id="0" w:name="_1.1_Introduction_to"/>
      <w:bookmarkStart w:id="1" w:name="_Toc132113946"/>
      <w:bookmarkEnd w:id="0"/>
      <w:r w:rsidRPr="002D6881">
        <w:t>1</w:t>
      </w:r>
      <w:r w:rsidR="00FD0162" w:rsidRPr="002D6881">
        <w:t>.</w:t>
      </w:r>
      <w:r w:rsidR="007050C4" w:rsidRPr="002D6881">
        <w:t>1</w:t>
      </w:r>
      <w:r w:rsidR="00FD0162" w:rsidRPr="002D6881">
        <w:tab/>
      </w:r>
      <w:bookmarkStart w:id="2" w:name="Introduction"/>
      <w:r w:rsidR="00FD0162" w:rsidRPr="002D6881">
        <w:t>I</w:t>
      </w:r>
      <w:bookmarkEnd w:id="2"/>
      <w:r w:rsidR="00FD0162" w:rsidRPr="002D6881">
        <w:t>ntroduction</w:t>
      </w:r>
      <w:r w:rsidR="007050C4" w:rsidRPr="002D6881">
        <w:t xml:space="preserve"> </w:t>
      </w:r>
      <w:bookmarkEnd w:id="1"/>
    </w:p>
    <w:p w14:paraId="23BBAA81" w14:textId="4C758D05" w:rsidR="00AC70FB" w:rsidRPr="00CE1579" w:rsidRDefault="00AC70FB" w:rsidP="00AC70FB">
      <w:pPr>
        <w:rPr>
          <w:sz w:val="22"/>
          <w:szCs w:val="22"/>
        </w:rPr>
      </w:pPr>
      <w:r w:rsidRPr="00CE1579">
        <w:rPr>
          <w:sz w:val="22"/>
          <w:szCs w:val="22"/>
        </w:rPr>
        <w:t xml:space="preserve">The EGG programme is </w:t>
      </w:r>
      <w:r w:rsidR="00B56F6F" w:rsidRPr="00CE1579">
        <w:rPr>
          <w:sz w:val="22"/>
          <w:szCs w:val="22"/>
        </w:rPr>
        <w:t>funded through the</w:t>
      </w:r>
      <w:r w:rsidRPr="00CE1579">
        <w:rPr>
          <w:sz w:val="22"/>
          <w:szCs w:val="22"/>
        </w:rPr>
        <w:t xml:space="preserve"> UK Shared Prosperity Fund </w:t>
      </w:r>
      <w:r w:rsidR="00EE3FB4" w:rsidRPr="00CE1579">
        <w:rPr>
          <w:sz w:val="22"/>
          <w:szCs w:val="22"/>
        </w:rPr>
        <w:t xml:space="preserve">(UKSPF) </w:t>
      </w:r>
      <w:r w:rsidR="00B56F6F" w:rsidRPr="00CE1579">
        <w:rPr>
          <w:sz w:val="22"/>
          <w:szCs w:val="22"/>
        </w:rPr>
        <w:t>and</w:t>
      </w:r>
      <w:r w:rsidRPr="00CE1579">
        <w:rPr>
          <w:sz w:val="22"/>
          <w:szCs w:val="22"/>
        </w:rPr>
        <w:t xml:space="preserve"> is being </w:t>
      </w:r>
      <w:r w:rsidR="00532D99" w:rsidRPr="00CE1579">
        <w:rPr>
          <w:sz w:val="22"/>
          <w:szCs w:val="22"/>
        </w:rPr>
        <w:t xml:space="preserve">managed and </w:t>
      </w:r>
      <w:r w:rsidRPr="00CE1579">
        <w:rPr>
          <w:sz w:val="22"/>
          <w:szCs w:val="22"/>
        </w:rPr>
        <w:t xml:space="preserve">administered by The </w:t>
      </w:r>
      <w:r w:rsidR="0056733E">
        <w:rPr>
          <w:sz w:val="22"/>
          <w:szCs w:val="22"/>
        </w:rPr>
        <w:t>HEY</w:t>
      </w:r>
      <w:r w:rsidRPr="00CE1579">
        <w:rPr>
          <w:sz w:val="22"/>
          <w:szCs w:val="22"/>
        </w:rPr>
        <w:t xml:space="preserve"> </w:t>
      </w:r>
      <w:r w:rsidR="004B27C2">
        <w:rPr>
          <w:sz w:val="22"/>
          <w:szCs w:val="22"/>
        </w:rPr>
        <w:t xml:space="preserve">Business, Growth and Skills Hub </w:t>
      </w:r>
      <w:r w:rsidRPr="00CE1579">
        <w:rPr>
          <w:sz w:val="22"/>
          <w:szCs w:val="22"/>
        </w:rPr>
        <w:t>(</w:t>
      </w:r>
      <w:r w:rsidR="004B27C2">
        <w:rPr>
          <w:sz w:val="22"/>
          <w:szCs w:val="22"/>
        </w:rPr>
        <w:t xml:space="preserve">formerly </w:t>
      </w:r>
      <w:r w:rsidRPr="00CE1579">
        <w:rPr>
          <w:sz w:val="22"/>
          <w:szCs w:val="22"/>
        </w:rPr>
        <w:t>HEY L</w:t>
      </w:r>
      <w:r w:rsidR="004B27C2">
        <w:rPr>
          <w:sz w:val="22"/>
          <w:szCs w:val="22"/>
        </w:rPr>
        <w:t xml:space="preserve">ocal enterprise Partnership </w:t>
      </w:r>
      <w:r w:rsidR="0056733E">
        <w:rPr>
          <w:sz w:val="22"/>
          <w:szCs w:val="22"/>
        </w:rPr>
        <w:t>(</w:t>
      </w:r>
      <w:r w:rsidR="004B27C2">
        <w:rPr>
          <w:sz w:val="22"/>
          <w:szCs w:val="22"/>
        </w:rPr>
        <w:t>HEYLEP)</w:t>
      </w:r>
      <w:r w:rsidRPr="00CE1579">
        <w:rPr>
          <w:sz w:val="22"/>
          <w:szCs w:val="22"/>
        </w:rPr>
        <w:t xml:space="preserve"> on behalf of Hull City Council</w:t>
      </w:r>
      <w:r w:rsidR="00B56F6F" w:rsidRPr="00CE1579">
        <w:rPr>
          <w:sz w:val="22"/>
          <w:szCs w:val="22"/>
        </w:rPr>
        <w:t xml:space="preserve">. </w:t>
      </w:r>
      <w:r w:rsidR="006474FE" w:rsidRPr="00CE1579">
        <w:rPr>
          <w:sz w:val="22"/>
          <w:szCs w:val="22"/>
        </w:rPr>
        <w:t xml:space="preserve">The programme </w:t>
      </w:r>
      <w:r w:rsidR="0010343B" w:rsidRPr="00CE1579">
        <w:rPr>
          <w:sz w:val="22"/>
          <w:szCs w:val="22"/>
        </w:rPr>
        <w:t xml:space="preserve">aims to provide revenue grants to </w:t>
      </w:r>
      <w:r w:rsidRPr="00CE1579">
        <w:rPr>
          <w:sz w:val="22"/>
          <w:szCs w:val="22"/>
        </w:rPr>
        <w:t xml:space="preserve">Hull-based </w:t>
      </w:r>
      <w:r w:rsidR="006474FE" w:rsidRPr="00CE1579">
        <w:rPr>
          <w:sz w:val="22"/>
          <w:szCs w:val="22"/>
        </w:rPr>
        <w:t>exporters</w:t>
      </w:r>
      <w:r w:rsidR="0010343B" w:rsidRPr="00CE1579">
        <w:rPr>
          <w:sz w:val="22"/>
          <w:szCs w:val="22"/>
        </w:rPr>
        <w:t xml:space="preserve"> to support business growth through export</w:t>
      </w:r>
      <w:r w:rsidR="006474FE" w:rsidRPr="00CE1579">
        <w:rPr>
          <w:sz w:val="22"/>
          <w:szCs w:val="22"/>
        </w:rPr>
        <w:t>ing to new markets.</w:t>
      </w:r>
    </w:p>
    <w:p w14:paraId="3E95BAB0" w14:textId="0D93FF7D" w:rsidR="0010343B" w:rsidRPr="00CE1579" w:rsidRDefault="009C694E" w:rsidP="00AC70FB">
      <w:pPr>
        <w:rPr>
          <w:sz w:val="22"/>
          <w:szCs w:val="22"/>
        </w:rPr>
      </w:pPr>
      <w:r w:rsidRPr="00CE1579">
        <w:rPr>
          <w:sz w:val="22"/>
          <w:szCs w:val="22"/>
        </w:rPr>
        <w:t xml:space="preserve">A </w:t>
      </w:r>
      <w:r w:rsidR="00B56F6F" w:rsidRPr="00CE1579">
        <w:rPr>
          <w:sz w:val="22"/>
          <w:szCs w:val="22"/>
        </w:rPr>
        <w:t xml:space="preserve">60:40 </w:t>
      </w:r>
      <w:r w:rsidRPr="00CE1579">
        <w:rPr>
          <w:sz w:val="22"/>
          <w:szCs w:val="22"/>
        </w:rPr>
        <w:t>m</w:t>
      </w:r>
      <w:r w:rsidR="0010343B" w:rsidRPr="00CE1579">
        <w:rPr>
          <w:sz w:val="22"/>
          <w:szCs w:val="22"/>
        </w:rPr>
        <w:t xml:space="preserve">atch-funded </w:t>
      </w:r>
      <w:r w:rsidRPr="00CE1579">
        <w:rPr>
          <w:sz w:val="22"/>
          <w:szCs w:val="22"/>
        </w:rPr>
        <w:t>EGG</w:t>
      </w:r>
      <w:r w:rsidR="00B56F6F" w:rsidRPr="00CE1579">
        <w:rPr>
          <w:sz w:val="22"/>
          <w:szCs w:val="22"/>
        </w:rPr>
        <w:t xml:space="preserve"> award</w:t>
      </w:r>
      <w:r w:rsidR="0010343B" w:rsidRPr="00CE1579">
        <w:rPr>
          <w:sz w:val="22"/>
          <w:szCs w:val="22"/>
        </w:rPr>
        <w:t xml:space="preserve"> of </w:t>
      </w:r>
      <w:r w:rsidR="00183EFD">
        <w:rPr>
          <w:sz w:val="22"/>
          <w:szCs w:val="22"/>
        </w:rPr>
        <w:t>a maximum of</w:t>
      </w:r>
      <w:r w:rsidR="0010343B" w:rsidRPr="00CE1579">
        <w:rPr>
          <w:sz w:val="22"/>
          <w:szCs w:val="22"/>
        </w:rPr>
        <w:t xml:space="preserve"> £5,400 </w:t>
      </w:r>
      <w:r w:rsidRPr="00CE1579">
        <w:rPr>
          <w:sz w:val="22"/>
          <w:szCs w:val="22"/>
        </w:rPr>
        <w:t>is</w:t>
      </w:r>
      <w:r w:rsidR="0010343B" w:rsidRPr="00CE1579">
        <w:rPr>
          <w:sz w:val="22"/>
          <w:szCs w:val="22"/>
        </w:rPr>
        <w:t xml:space="preserve"> available to eligible </w:t>
      </w:r>
      <w:r w:rsidR="00810BAD" w:rsidRPr="00CE1579">
        <w:rPr>
          <w:sz w:val="22"/>
          <w:szCs w:val="22"/>
        </w:rPr>
        <w:t>businesses</w:t>
      </w:r>
      <w:r w:rsidR="0010343B" w:rsidRPr="00CE1579">
        <w:rPr>
          <w:sz w:val="22"/>
          <w:szCs w:val="22"/>
        </w:rPr>
        <w:t xml:space="preserve"> that are looking to exhibit at an international trade </w:t>
      </w:r>
      <w:r w:rsidR="00CA2F36" w:rsidRPr="00CE1579">
        <w:rPr>
          <w:sz w:val="22"/>
          <w:szCs w:val="22"/>
        </w:rPr>
        <w:t>show</w:t>
      </w:r>
      <w:r w:rsidR="00455C9D" w:rsidRPr="00CE1579">
        <w:rPr>
          <w:sz w:val="22"/>
          <w:szCs w:val="22"/>
        </w:rPr>
        <w:t>,</w:t>
      </w:r>
      <w:r w:rsidR="0010343B" w:rsidRPr="00CE1579">
        <w:rPr>
          <w:sz w:val="22"/>
          <w:szCs w:val="22"/>
        </w:rPr>
        <w:t xml:space="preserve"> </w:t>
      </w:r>
      <w:r w:rsidR="005A2EDD" w:rsidRPr="00CE1579">
        <w:rPr>
          <w:sz w:val="22"/>
          <w:szCs w:val="22"/>
        </w:rPr>
        <w:t>to</w:t>
      </w:r>
      <w:r w:rsidR="0010343B" w:rsidRPr="00CE1579">
        <w:rPr>
          <w:sz w:val="22"/>
          <w:szCs w:val="22"/>
        </w:rPr>
        <w:t xml:space="preserve"> </w:t>
      </w:r>
      <w:r w:rsidRPr="00CE1579">
        <w:rPr>
          <w:sz w:val="22"/>
          <w:szCs w:val="22"/>
        </w:rPr>
        <w:t xml:space="preserve">engage with new markets and </w:t>
      </w:r>
      <w:r w:rsidR="0010343B" w:rsidRPr="00CE1579">
        <w:rPr>
          <w:sz w:val="22"/>
          <w:szCs w:val="22"/>
        </w:rPr>
        <w:t xml:space="preserve">grow </w:t>
      </w:r>
      <w:r w:rsidR="00810BAD" w:rsidRPr="00CE1579">
        <w:rPr>
          <w:sz w:val="22"/>
          <w:szCs w:val="22"/>
        </w:rPr>
        <w:t xml:space="preserve">products and/or service </w:t>
      </w:r>
      <w:r w:rsidR="0010343B" w:rsidRPr="00CE1579">
        <w:rPr>
          <w:sz w:val="22"/>
          <w:szCs w:val="22"/>
        </w:rPr>
        <w:t>exports</w:t>
      </w:r>
      <w:r w:rsidRPr="00CE1579">
        <w:rPr>
          <w:sz w:val="22"/>
          <w:szCs w:val="22"/>
        </w:rPr>
        <w:t>.</w:t>
      </w:r>
    </w:p>
    <w:p w14:paraId="26A2EADE" w14:textId="46E55E5B" w:rsidR="00FD0162" w:rsidRPr="002D6881" w:rsidRDefault="007050C4" w:rsidP="00C642F9">
      <w:pPr>
        <w:pStyle w:val="Heading2"/>
        <w:rPr>
          <w:rFonts w:asciiTheme="majorHAnsi" w:hAnsiTheme="majorHAnsi" w:cstheme="majorHAnsi"/>
          <w:b/>
          <w:bCs/>
        </w:rPr>
      </w:pPr>
      <w:bookmarkStart w:id="3" w:name="_Toc132113947"/>
      <w:r w:rsidRPr="002D6881">
        <w:rPr>
          <w:rFonts w:asciiTheme="majorHAnsi" w:hAnsiTheme="majorHAnsi" w:cstheme="majorHAnsi"/>
          <w:b/>
          <w:bCs/>
        </w:rPr>
        <w:t>1.2</w:t>
      </w:r>
      <w:r w:rsidRPr="002D6881">
        <w:rPr>
          <w:rFonts w:asciiTheme="majorHAnsi" w:hAnsiTheme="majorHAnsi" w:cstheme="majorHAnsi"/>
          <w:b/>
          <w:bCs/>
        </w:rPr>
        <w:tab/>
      </w:r>
      <w:bookmarkStart w:id="4" w:name="Funding"/>
      <w:r w:rsidRPr="002D6881">
        <w:rPr>
          <w:rFonts w:asciiTheme="majorHAnsi" w:hAnsiTheme="majorHAnsi" w:cstheme="majorHAnsi"/>
          <w:b/>
          <w:bCs/>
        </w:rPr>
        <w:t>F</w:t>
      </w:r>
      <w:bookmarkEnd w:id="4"/>
      <w:r w:rsidRPr="002D6881">
        <w:rPr>
          <w:rFonts w:asciiTheme="majorHAnsi" w:hAnsiTheme="majorHAnsi" w:cstheme="majorHAnsi"/>
          <w:b/>
          <w:bCs/>
        </w:rPr>
        <w:t>unding Conditions</w:t>
      </w:r>
      <w:bookmarkEnd w:id="3"/>
    </w:p>
    <w:p w14:paraId="2C6D45FD" w14:textId="1351A5B6" w:rsidR="00194CF7" w:rsidRPr="00CE1579" w:rsidRDefault="00FD0162" w:rsidP="00FD0162">
      <w:pPr>
        <w:rPr>
          <w:rFonts w:ascii="Calibri Light" w:hAnsi="Calibri Light" w:cs="Calibri Light"/>
          <w:sz w:val="22"/>
          <w:szCs w:val="22"/>
        </w:rPr>
      </w:pPr>
      <w:r w:rsidRPr="00CE1579">
        <w:rPr>
          <w:rFonts w:ascii="Calibri Light" w:hAnsi="Calibri Light" w:cs="Calibri Light"/>
          <w:sz w:val="22"/>
          <w:szCs w:val="22"/>
        </w:rPr>
        <w:t>Before reading the rest of this document it is important to note the following:</w:t>
      </w:r>
    </w:p>
    <w:p w14:paraId="632F6E6F" w14:textId="08B8B7CB" w:rsidR="00CE7031" w:rsidRPr="00CE1579" w:rsidRDefault="00183EFD" w:rsidP="00D14FB8">
      <w:pPr>
        <w:pStyle w:val="ListParagraph"/>
        <w:numPr>
          <w:ilvl w:val="0"/>
          <w:numId w:val="13"/>
        </w:numPr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</w:t>
      </w:r>
      <w:r w:rsidR="00CE7031" w:rsidRPr="00CE1579">
        <w:rPr>
          <w:rFonts w:ascii="Calibri Light" w:hAnsi="Calibri Light" w:cs="Calibri Light"/>
          <w:sz w:val="22"/>
          <w:szCs w:val="22"/>
        </w:rPr>
        <w:t xml:space="preserve"> business can only apply for </w:t>
      </w:r>
      <w:r w:rsidR="00CE7031" w:rsidRPr="00CE1579">
        <w:rPr>
          <w:rFonts w:ascii="Calibri Light" w:hAnsi="Calibri Light" w:cs="Calibri Light"/>
          <w:b/>
          <w:bCs/>
          <w:sz w:val="22"/>
          <w:szCs w:val="22"/>
        </w:rPr>
        <w:t>one</w:t>
      </w:r>
      <w:r w:rsidR="00CE7031" w:rsidRPr="00CE1579">
        <w:rPr>
          <w:rFonts w:ascii="Calibri Light" w:hAnsi="Calibri Light" w:cs="Calibri Light"/>
          <w:sz w:val="22"/>
          <w:szCs w:val="22"/>
        </w:rPr>
        <w:t xml:space="preserve"> EGG</w:t>
      </w:r>
      <w:r w:rsidR="00173ECD" w:rsidRPr="00CE1579">
        <w:rPr>
          <w:rFonts w:ascii="Calibri Light" w:hAnsi="Calibri Light" w:cs="Calibri Light"/>
          <w:sz w:val="22"/>
          <w:szCs w:val="22"/>
        </w:rPr>
        <w:t xml:space="preserve"> </w:t>
      </w:r>
      <w:r w:rsidR="005A2EDD" w:rsidRPr="00CE1579">
        <w:rPr>
          <w:rFonts w:ascii="Calibri Light" w:hAnsi="Calibri Light" w:cs="Calibri Light"/>
          <w:sz w:val="22"/>
          <w:szCs w:val="22"/>
        </w:rPr>
        <w:t>award.</w:t>
      </w:r>
    </w:p>
    <w:p w14:paraId="21B053C9" w14:textId="3509F080" w:rsidR="005C2AD0" w:rsidRPr="00CE1579" w:rsidRDefault="005C2AD0" w:rsidP="005C2AD0">
      <w:pPr>
        <w:pStyle w:val="ListParagraph"/>
        <w:numPr>
          <w:ilvl w:val="0"/>
          <w:numId w:val="13"/>
        </w:numPr>
        <w:jc w:val="left"/>
        <w:rPr>
          <w:rFonts w:ascii="Calibri Light" w:hAnsi="Calibri Light" w:cs="Calibri Light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Businesses with a Hull </w:t>
      </w:r>
      <w:r w:rsidR="001A499A">
        <w:rPr>
          <w:rFonts w:asciiTheme="majorHAnsi" w:hAnsiTheme="majorHAnsi" w:cstheme="majorHAnsi"/>
          <w:sz w:val="22"/>
          <w:szCs w:val="22"/>
        </w:rPr>
        <w:t xml:space="preserve">(HU1 – HU9) </w:t>
      </w:r>
      <w:r w:rsidRPr="00CE1579">
        <w:rPr>
          <w:rFonts w:asciiTheme="majorHAnsi" w:hAnsiTheme="majorHAnsi" w:cstheme="majorHAnsi"/>
          <w:sz w:val="22"/>
          <w:szCs w:val="22"/>
        </w:rPr>
        <w:t>trading address only</w:t>
      </w:r>
      <w:r w:rsidR="00DF7FE7">
        <w:rPr>
          <w:rFonts w:asciiTheme="majorHAnsi" w:hAnsiTheme="majorHAnsi" w:cstheme="majorHAnsi"/>
          <w:sz w:val="22"/>
          <w:szCs w:val="22"/>
        </w:rPr>
        <w:t>,</w:t>
      </w:r>
      <w:r w:rsidRPr="00CE1579">
        <w:rPr>
          <w:rFonts w:asciiTheme="majorHAnsi" w:hAnsiTheme="majorHAnsi" w:cstheme="majorHAnsi"/>
          <w:sz w:val="22"/>
          <w:szCs w:val="22"/>
        </w:rPr>
        <w:t xml:space="preserve"> are eligible to apply for an EGG </w:t>
      </w:r>
      <w:r w:rsidR="005A2EDD" w:rsidRPr="00CE1579">
        <w:rPr>
          <w:rFonts w:asciiTheme="majorHAnsi" w:hAnsiTheme="majorHAnsi" w:cstheme="majorHAnsi"/>
          <w:sz w:val="22"/>
          <w:szCs w:val="22"/>
        </w:rPr>
        <w:t>award.</w:t>
      </w:r>
    </w:p>
    <w:p w14:paraId="4E9B93CA" w14:textId="05EAC684" w:rsidR="00FC40A2" w:rsidRPr="00CE1579" w:rsidRDefault="00FC40A2" w:rsidP="00D14FB8">
      <w:pPr>
        <w:pStyle w:val="ListParagraph"/>
        <w:numPr>
          <w:ilvl w:val="0"/>
          <w:numId w:val="13"/>
        </w:numPr>
        <w:jc w:val="left"/>
        <w:rPr>
          <w:rFonts w:ascii="Calibri Light" w:hAnsi="Calibri Light" w:cs="Calibri Light"/>
          <w:sz w:val="22"/>
          <w:szCs w:val="22"/>
        </w:rPr>
      </w:pPr>
      <w:r w:rsidRPr="00CE1579">
        <w:rPr>
          <w:rFonts w:ascii="Calibri Light" w:hAnsi="Calibri Light" w:cs="Calibri Light"/>
          <w:sz w:val="22"/>
          <w:szCs w:val="22"/>
        </w:rPr>
        <w:t xml:space="preserve">Businesses applying for a grant must be intending to </w:t>
      </w:r>
      <w:r w:rsidRPr="00CE1579">
        <w:rPr>
          <w:rFonts w:ascii="Calibri Light" w:hAnsi="Calibri Light" w:cs="Calibri Light"/>
          <w:b/>
          <w:bCs/>
          <w:sz w:val="22"/>
          <w:szCs w:val="22"/>
        </w:rPr>
        <w:t xml:space="preserve">exhibit </w:t>
      </w:r>
      <w:r w:rsidRPr="00CE1579">
        <w:rPr>
          <w:rFonts w:ascii="Calibri Light" w:hAnsi="Calibri Light" w:cs="Calibri Light"/>
          <w:sz w:val="22"/>
          <w:szCs w:val="22"/>
        </w:rPr>
        <w:t xml:space="preserve">at </w:t>
      </w:r>
      <w:r w:rsidR="0019651C" w:rsidRPr="00CE1579">
        <w:rPr>
          <w:rFonts w:ascii="Calibri Light" w:hAnsi="Calibri Light" w:cs="Calibri Light"/>
          <w:sz w:val="22"/>
          <w:szCs w:val="22"/>
        </w:rPr>
        <w:t xml:space="preserve">a </w:t>
      </w:r>
      <w:r w:rsidRPr="00CE1579">
        <w:rPr>
          <w:rFonts w:ascii="Calibri Light" w:hAnsi="Calibri Light" w:cs="Calibri Light"/>
          <w:sz w:val="22"/>
          <w:szCs w:val="22"/>
        </w:rPr>
        <w:t xml:space="preserve">trade </w:t>
      </w:r>
      <w:r w:rsidR="005A2EDD" w:rsidRPr="00CE1579">
        <w:rPr>
          <w:rFonts w:ascii="Calibri Light" w:hAnsi="Calibri Light" w:cs="Calibri Light"/>
          <w:sz w:val="22"/>
          <w:szCs w:val="22"/>
        </w:rPr>
        <w:t>show.</w:t>
      </w:r>
    </w:p>
    <w:p w14:paraId="18A5478C" w14:textId="66B9FF6A" w:rsidR="00CE7031" w:rsidRPr="00CE1579" w:rsidRDefault="00CE7031" w:rsidP="00D14FB8">
      <w:pPr>
        <w:pStyle w:val="ListParagraph"/>
        <w:numPr>
          <w:ilvl w:val="0"/>
          <w:numId w:val="13"/>
        </w:numPr>
        <w:jc w:val="left"/>
        <w:rPr>
          <w:rFonts w:ascii="Calibri Light" w:hAnsi="Calibri Light" w:cs="Calibri Light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Businesses should not commit to a trade show prior to receiving confirmation of an EGG</w:t>
      </w:r>
      <w:r w:rsidR="00173ECD" w:rsidRPr="00CE1579">
        <w:rPr>
          <w:rFonts w:asciiTheme="majorHAnsi" w:hAnsiTheme="majorHAnsi" w:cstheme="majorHAnsi"/>
          <w:sz w:val="22"/>
          <w:szCs w:val="22"/>
        </w:rPr>
        <w:t xml:space="preserve"> award</w:t>
      </w:r>
      <w:r w:rsidR="00950650" w:rsidRPr="00CE1579">
        <w:rPr>
          <w:rFonts w:asciiTheme="majorHAnsi" w:hAnsiTheme="majorHAnsi" w:cstheme="majorHAnsi"/>
          <w:sz w:val="22"/>
          <w:szCs w:val="22"/>
        </w:rPr>
        <w:t xml:space="preserve">, as funding </w:t>
      </w:r>
      <w:r w:rsidR="00950650" w:rsidRPr="00CE1579">
        <w:rPr>
          <w:rFonts w:asciiTheme="majorHAnsi" w:hAnsiTheme="majorHAnsi" w:cstheme="majorHAnsi"/>
          <w:b/>
          <w:bCs/>
          <w:sz w:val="22"/>
          <w:szCs w:val="22"/>
        </w:rPr>
        <w:t>cannot</w:t>
      </w:r>
      <w:r w:rsidR="00950650" w:rsidRPr="00CE1579">
        <w:rPr>
          <w:rFonts w:asciiTheme="majorHAnsi" w:hAnsiTheme="majorHAnsi" w:cstheme="majorHAnsi"/>
          <w:sz w:val="22"/>
          <w:szCs w:val="22"/>
        </w:rPr>
        <w:t xml:space="preserve"> be applied retrospectively.</w:t>
      </w:r>
    </w:p>
    <w:p w14:paraId="08886951" w14:textId="17E4C95D" w:rsidR="000A5A0C" w:rsidRPr="00CE1579" w:rsidRDefault="000A5A0C" w:rsidP="009C602A">
      <w:pPr>
        <w:pStyle w:val="ListParagraph"/>
        <w:jc w:val="left"/>
        <w:rPr>
          <w:rFonts w:ascii="Calibri Light" w:hAnsi="Calibri Light" w:cs="Calibri Light"/>
          <w:sz w:val="22"/>
          <w:szCs w:val="22"/>
          <w:highlight w:val="yellow"/>
        </w:rPr>
      </w:pPr>
    </w:p>
    <w:p w14:paraId="07AADB44" w14:textId="20E066FB" w:rsidR="00232E71" w:rsidRPr="009C602A" w:rsidRDefault="009C602A" w:rsidP="009C602A">
      <w:pPr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9C602A">
        <w:rPr>
          <w:rFonts w:ascii="Calibri Light" w:hAnsi="Calibri Light" w:cs="Calibri Light"/>
          <w:b/>
          <w:bCs/>
          <w:sz w:val="24"/>
          <w:szCs w:val="24"/>
        </w:rPr>
        <w:t>A</w:t>
      </w:r>
      <w:r w:rsidR="00232E71" w:rsidRPr="009C602A">
        <w:rPr>
          <w:rFonts w:ascii="Calibri Light" w:hAnsi="Calibri Light" w:cs="Calibri Light"/>
          <w:b/>
          <w:bCs/>
          <w:sz w:val="24"/>
          <w:szCs w:val="24"/>
        </w:rPr>
        <w:t xml:space="preserve">pplications </w:t>
      </w:r>
      <w:r w:rsidR="005A2EDD">
        <w:rPr>
          <w:rFonts w:ascii="Calibri Light" w:hAnsi="Calibri Light" w:cs="Calibri Light"/>
          <w:b/>
          <w:bCs/>
          <w:sz w:val="24"/>
          <w:szCs w:val="24"/>
        </w:rPr>
        <w:t>received must be able to demonstrate attendance at a Trade Show and claim spend before 28</w:t>
      </w:r>
      <w:r w:rsidR="005A2EDD" w:rsidRPr="005A2EDD">
        <w:rPr>
          <w:rFonts w:ascii="Calibri Light" w:hAnsi="Calibri Light" w:cs="Calibri Light"/>
          <w:b/>
          <w:bCs/>
          <w:sz w:val="24"/>
          <w:szCs w:val="24"/>
          <w:vertAlign w:val="superscript"/>
        </w:rPr>
        <w:t>th</w:t>
      </w:r>
      <w:r w:rsidR="005A2EDD">
        <w:rPr>
          <w:rFonts w:ascii="Calibri Light" w:hAnsi="Calibri Light" w:cs="Calibri Light"/>
          <w:b/>
          <w:bCs/>
          <w:sz w:val="24"/>
          <w:szCs w:val="24"/>
        </w:rPr>
        <w:t xml:space="preserve"> February 2025</w:t>
      </w:r>
      <w:r w:rsidR="006D796D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2D17B605" w14:textId="1C879403" w:rsidR="00FD0162" w:rsidRPr="002D6881" w:rsidRDefault="007050C4" w:rsidP="00C642F9">
      <w:pPr>
        <w:pStyle w:val="Heading2"/>
        <w:rPr>
          <w:rFonts w:asciiTheme="majorHAnsi" w:hAnsiTheme="majorHAnsi" w:cstheme="majorHAnsi"/>
          <w:b/>
          <w:bCs/>
        </w:rPr>
      </w:pPr>
      <w:bookmarkStart w:id="5" w:name="_Toc132113948"/>
      <w:r w:rsidRPr="002D6881">
        <w:rPr>
          <w:rFonts w:asciiTheme="majorHAnsi" w:hAnsiTheme="majorHAnsi" w:cstheme="majorHAnsi"/>
          <w:b/>
          <w:bCs/>
        </w:rPr>
        <w:t>1.3</w:t>
      </w:r>
      <w:r w:rsidRPr="002D6881">
        <w:rPr>
          <w:rFonts w:asciiTheme="majorHAnsi" w:hAnsiTheme="majorHAnsi" w:cstheme="majorHAnsi"/>
          <w:b/>
          <w:bCs/>
        </w:rPr>
        <w:tab/>
      </w:r>
      <w:bookmarkStart w:id="6" w:name="Eligibility"/>
      <w:r w:rsidRPr="002D6881">
        <w:rPr>
          <w:rFonts w:asciiTheme="majorHAnsi" w:hAnsiTheme="majorHAnsi" w:cstheme="majorHAnsi"/>
          <w:b/>
          <w:bCs/>
        </w:rPr>
        <w:t>E</w:t>
      </w:r>
      <w:bookmarkEnd w:id="6"/>
      <w:r w:rsidRPr="002D6881">
        <w:rPr>
          <w:rFonts w:asciiTheme="majorHAnsi" w:hAnsiTheme="majorHAnsi" w:cstheme="majorHAnsi"/>
          <w:b/>
          <w:bCs/>
        </w:rPr>
        <w:t>ligibility</w:t>
      </w:r>
      <w:bookmarkEnd w:id="5"/>
    </w:p>
    <w:p w14:paraId="27759855" w14:textId="48C6B923" w:rsidR="00781A90" w:rsidRPr="00CE1579" w:rsidRDefault="00F47211" w:rsidP="004307D9">
      <w:pPr>
        <w:rPr>
          <w:rFonts w:ascii="Calibri Light" w:hAnsi="Calibri Light" w:cs="Calibri Light"/>
          <w:sz w:val="22"/>
          <w:szCs w:val="22"/>
        </w:rPr>
      </w:pPr>
      <w:r w:rsidRPr="00CE1579">
        <w:rPr>
          <w:rFonts w:ascii="Calibri Light" w:hAnsi="Calibri Light" w:cs="Calibri Light"/>
          <w:sz w:val="22"/>
          <w:szCs w:val="22"/>
        </w:rPr>
        <w:t xml:space="preserve">The </w:t>
      </w:r>
      <w:r w:rsidR="00FD0162" w:rsidRPr="00CE1579">
        <w:rPr>
          <w:rFonts w:ascii="Calibri Light" w:hAnsi="Calibri Light" w:cs="Calibri Light"/>
          <w:sz w:val="22"/>
          <w:szCs w:val="22"/>
        </w:rPr>
        <w:t xml:space="preserve">following organisations may apply for </w:t>
      </w:r>
      <w:r w:rsidR="009D378D" w:rsidRPr="00CE1579">
        <w:rPr>
          <w:rFonts w:ascii="Calibri Light" w:hAnsi="Calibri Light" w:cs="Calibri Light"/>
          <w:sz w:val="22"/>
          <w:szCs w:val="22"/>
        </w:rPr>
        <w:t>an EGG award</w:t>
      </w:r>
      <w:r w:rsidR="00FD0162" w:rsidRPr="00CE1579">
        <w:rPr>
          <w:rFonts w:ascii="Calibri Light" w:hAnsi="Calibri Light" w:cs="Calibri Light"/>
          <w:sz w:val="22"/>
          <w:szCs w:val="22"/>
        </w:rPr>
        <w:t>:</w:t>
      </w:r>
    </w:p>
    <w:p w14:paraId="78AFDBA2" w14:textId="2082A405" w:rsidR="00445E24" w:rsidRPr="00CE1579" w:rsidRDefault="00FD0F22" w:rsidP="00445E24">
      <w:pPr>
        <w:spacing w:before="240"/>
        <w:ind w:firstLine="720"/>
        <w:rPr>
          <w:rFonts w:asciiTheme="majorHAnsi" w:hAnsiTheme="majorHAnsi" w:cstheme="majorHAnsi"/>
          <w:sz w:val="22"/>
          <w:szCs w:val="22"/>
        </w:rPr>
      </w:pPr>
      <w:r w:rsidRPr="00CE1579">
        <w:rPr>
          <w:sz w:val="22"/>
          <w:szCs w:val="22"/>
        </w:rPr>
        <w:t>1.</w:t>
      </w:r>
      <w:r w:rsidR="00F47211" w:rsidRPr="00CE1579">
        <w:rPr>
          <w:rFonts w:ascii="Calibri Light" w:hAnsi="Calibri Light" w:cs="Calibri Light"/>
          <w:sz w:val="22"/>
          <w:szCs w:val="22"/>
        </w:rPr>
        <w:t>3.1</w:t>
      </w:r>
      <w:r w:rsidR="00FD0162" w:rsidRPr="00CE1579">
        <w:rPr>
          <w:sz w:val="22"/>
          <w:szCs w:val="22"/>
        </w:rPr>
        <w:tab/>
      </w:r>
      <w:r w:rsidR="00A4167D" w:rsidRPr="00CE1579">
        <w:rPr>
          <w:rFonts w:ascii="Calibri Light" w:hAnsi="Calibri Light" w:cs="Calibri Light"/>
          <w:sz w:val="22"/>
          <w:szCs w:val="22"/>
        </w:rPr>
        <w:t>SME</w:t>
      </w:r>
      <w:r w:rsidR="00CE7031" w:rsidRPr="00CE1579">
        <w:rPr>
          <w:rFonts w:ascii="Calibri Light" w:hAnsi="Calibri Light" w:cs="Calibri Light"/>
          <w:sz w:val="22"/>
          <w:szCs w:val="22"/>
        </w:rPr>
        <w:t>s</w:t>
      </w:r>
      <w:r w:rsidR="00A4167D" w:rsidRPr="00CE1579">
        <w:rPr>
          <w:rFonts w:ascii="Calibri Light" w:hAnsi="Calibri Light" w:cs="Calibri Light"/>
          <w:sz w:val="22"/>
          <w:szCs w:val="22"/>
        </w:rPr>
        <w:t xml:space="preserve"> and large enterprises</w:t>
      </w:r>
    </w:p>
    <w:p w14:paraId="4164D8A5" w14:textId="54BA8278" w:rsidR="00FD0162" w:rsidRPr="00CE1579" w:rsidRDefault="00D037F0" w:rsidP="00445E24">
      <w:pPr>
        <w:spacing w:before="240"/>
        <w:ind w:left="1440" w:hanging="720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1.3.2</w:t>
      </w:r>
      <w:r w:rsidRPr="00CE1579">
        <w:rPr>
          <w:rFonts w:asciiTheme="majorHAnsi" w:hAnsiTheme="majorHAnsi" w:cstheme="majorHAnsi"/>
          <w:sz w:val="22"/>
          <w:szCs w:val="22"/>
        </w:rPr>
        <w:tab/>
      </w:r>
      <w:r w:rsidR="00A4167D" w:rsidRPr="00CE1579">
        <w:rPr>
          <w:rFonts w:asciiTheme="majorHAnsi" w:hAnsiTheme="majorHAnsi" w:cstheme="majorHAnsi"/>
          <w:sz w:val="22"/>
          <w:szCs w:val="22"/>
        </w:rPr>
        <w:t>Eligibility of any business is subject to UK Subsidy Control.</w:t>
      </w:r>
      <w:r w:rsidR="00626493" w:rsidRPr="00CE157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50C89F" w14:textId="7ABA2BB5" w:rsidR="00A4167D" w:rsidRPr="00CE1579" w:rsidRDefault="00F47211" w:rsidP="006474FE">
      <w:pPr>
        <w:spacing w:before="240"/>
        <w:ind w:left="1440" w:hanging="720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1.3.</w:t>
      </w:r>
      <w:r w:rsidR="00D037F0" w:rsidRPr="00CE1579">
        <w:rPr>
          <w:rFonts w:asciiTheme="majorHAnsi" w:hAnsiTheme="majorHAnsi" w:cstheme="majorHAnsi"/>
          <w:sz w:val="22"/>
          <w:szCs w:val="22"/>
        </w:rPr>
        <w:t>3</w:t>
      </w:r>
      <w:r w:rsidR="00FD0162" w:rsidRPr="00CE1579">
        <w:rPr>
          <w:rFonts w:asciiTheme="majorHAnsi" w:hAnsiTheme="majorHAnsi" w:cstheme="majorHAnsi"/>
          <w:sz w:val="22"/>
          <w:szCs w:val="22"/>
        </w:rPr>
        <w:tab/>
      </w:r>
      <w:r w:rsidR="00A4167D" w:rsidRPr="00CE1579">
        <w:rPr>
          <w:rFonts w:asciiTheme="majorHAnsi" w:hAnsiTheme="majorHAnsi" w:cstheme="majorHAnsi"/>
          <w:sz w:val="22"/>
          <w:szCs w:val="22"/>
        </w:rPr>
        <w:t xml:space="preserve">Applications </w:t>
      </w:r>
      <w:r w:rsidR="006B66B7" w:rsidRPr="00CE1579">
        <w:rPr>
          <w:rFonts w:asciiTheme="majorHAnsi" w:hAnsiTheme="majorHAnsi" w:cstheme="majorHAnsi"/>
          <w:sz w:val="22"/>
          <w:szCs w:val="22"/>
        </w:rPr>
        <w:t>for an EGG</w:t>
      </w:r>
      <w:r w:rsidR="00173ECD" w:rsidRPr="00CE1579">
        <w:rPr>
          <w:rFonts w:asciiTheme="majorHAnsi" w:hAnsiTheme="majorHAnsi" w:cstheme="majorHAnsi"/>
          <w:sz w:val="22"/>
          <w:szCs w:val="22"/>
        </w:rPr>
        <w:t xml:space="preserve"> award</w:t>
      </w:r>
      <w:r w:rsidR="006B66B7" w:rsidRPr="00CE1579">
        <w:rPr>
          <w:rFonts w:asciiTheme="majorHAnsi" w:hAnsiTheme="majorHAnsi" w:cstheme="majorHAnsi"/>
          <w:sz w:val="22"/>
          <w:szCs w:val="22"/>
        </w:rPr>
        <w:t xml:space="preserve"> </w:t>
      </w:r>
      <w:r w:rsidR="00A4167D" w:rsidRPr="00CE1579">
        <w:rPr>
          <w:rFonts w:asciiTheme="majorHAnsi" w:hAnsiTheme="majorHAnsi" w:cstheme="majorHAnsi"/>
          <w:sz w:val="22"/>
          <w:szCs w:val="22"/>
        </w:rPr>
        <w:t>must be made by an incorporated organisation with a legal personality and a bank account in the organisation’s name.</w:t>
      </w:r>
    </w:p>
    <w:p w14:paraId="793FE0AE" w14:textId="46EBCCBC" w:rsidR="00FD0162" w:rsidRPr="00CE1579" w:rsidRDefault="00F47211" w:rsidP="00FC636D">
      <w:pPr>
        <w:spacing w:before="240"/>
        <w:ind w:left="1440" w:hanging="720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1.3.4</w:t>
      </w:r>
      <w:r w:rsidR="00FD0162" w:rsidRPr="00CE1579">
        <w:rPr>
          <w:rFonts w:asciiTheme="majorHAnsi" w:hAnsiTheme="majorHAnsi" w:cstheme="majorHAnsi"/>
          <w:sz w:val="22"/>
          <w:szCs w:val="22"/>
        </w:rPr>
        <w:tab/>
      </w:r>
      <w:r w:rsidR="00B42708" w:rsidRPr="00CE1579">
        <w:rPr>
          <w:rFonts w:asciiTheme="majorHAnsi" w:hAnsiTheme="majorHAnsi" w:cstheme="majorHAnsi"/>
          <w:sz w:val="22"/>
          <w:szCs w:val="22"/>
        </w:rPr>
        <w:t xml:space="preserve">Businesses need to </w:t>
      </w:r>
      <w:r w:rsidR="001A499A">
        <w:rPr>
          <w:rFonts w:asciiTheme="majorHAnsi" w:hAnsiTheme="majorHAnsi" w:cstheme="majorHAnsi"/>
          <w:sz w:val="22"/>
          <w:szCs w:val="22"/>
        </w:rPr>
        <w:t xml:space="preserve">have </w:t>
      </w:r>
      <w:r w:rsidR="00B42708" w:rsidRPr="00CE1579">
        <w:rPr>
          <w:rFonts w:asciiTheme="majorHAnsi" w:hAnsiTheme="majorHAnsi" w:cstheme="majorHAnsi"/>
          <w:sz w:val="22"/>
          <w:szCs w:val="22"/>
        </w:rPr>
        <w:t xml:space="preserve">a </w:t>
      </w:r>
      <w:r w:rsidR="00B42708" w:rsidRPr="00CE1579">
        <w:rPr>
          <w:rFonts w:asciiTheme="majorHAnsi" w:hAnsiTheme="majorHAnsi" w:cstheme="majorHAnsi"/>
          <w:b/>
          <w:bCs/>
          <w:sz w:val="22"/>
          <w:szCs w:val="22"/>
          <w:u w:val="single"/>
        </w:rPr>
        <w:t>Hull trading address</w:t>
      </w:r>
      <w:r w:rsidR="00B42708" w:rsidRPr="00CE1579">
        <w:rPr>
          <w:rFonts w:asciiTheme="majorHAnsi" w:hAnsiTheme="majorHAnsi" w:cstheme="majorHAnsi"/>
          <w:sz w:val="22"/>
          <w:szCs w:val="22"/>
        </w:rPr>
        <w:t xml:space="preserve"> and a minimum annual turnover of </w:t>
      </w:r>
      <w:r w:rsidR="00FC636D">
        <w:rPr>
          <w:rFonts w:asciiTheme="majorHAnsi" w:hAnsiTheme="majorHAnsi" w:cstheme="majorHAnsi"/>
          <w:sz w:val="22"/>
          <w:szCs w:val="22"/>
        </w:rPr>
        <w:t>£250K.</w:t>
      </w:r>
    </w:p>
    <w:p w14:paraId="6E8ADEEA" w14:textId="0FA9170D" w:rsidR="0027430F" w:rsidRDefault="00F47211" w:rsidP="003B125B">
      <w:pPr>
        <w:spacing w:before="240"/>
        <w:ind w:left="1440" w:hanging="720"/>
        <w:rPr>
          <w:rFonts w:ascii="Calibri Light" w:hAnsi="Calibri Light" w:cs="Calibri Light"/>
          <w:sz w:val="22"/>
          <w:szCs w:val="22"/>
        </w:rPr>
      </w:pPr>
      <w:r w:rsidRPr="00CE1579">
        <w:rPr>
          <w:rFonts w:ascii="Calibri Light" w:hAnsi="Calibri Light" w:cs="Calibri Light"/>
          <w:sz w:val="22"/>
          <w:szCs w:val="22"/>
        </w:rPr>
        <w:t>1.3.5</w:t>
      </w:r>
      <w:r w:rsidR="00FD0162" w:rsidRPr="00CE1579">
        <w:rPr>
          <w:rFonts w:ascii="Calibri Light" w:hAnsi="Calibri Light" w:cs="Calibri Light"/>
          <w:sz w:val="22"/>
          <w:szCs w:val="22"/>
        </w:rPr>
        <w:tab/>
      </w:r>
      <w:r w:rsidR="00816852" w:rsidRPr="00CE1579">
        <w:rPr>
          <w:rFonts w:ascii="Calibri Light" w:hAnsi="Calibri Light" w:cs="Calibri Light"/>
          <w:sz w:val="22"/>
          <w:szCs w:val="22"/>
        </w:rPr>
        <w:t xml:space="preserve">Businesses must be able to </w:t>
      </w:r>
      <w:r w:rsidR="003B125B" w:rsidRPr="00CE1579">
        <w:rPr>
          <w:rFonts w:ascii="Calibri Light" w:hAnsi="Calibri Light" w:cs="Calibri Light"/>
          <w:sz w:val="22"/>
          <w:szCs w:val="22"/>
        </w:rPr>
        <w:t>demonstrate how exhibiting at a trade show will enable the company to successfully engage with</w:t>
      </w:r>
      <w:r w:rsidR="00DF7FE7">
        <w:rPr>
          <w:rFonts w:ascii="Calibri Light" w:hAnsi="Calibri Light" w:cs="Calibri Light"/>
          <w:sz w:val="22"/>
          <w:szCs w:val="22"/>
        </w:rPr>
        <w:t xml:space="preserve"> </w:t>
      </w:r>
      <w:r w:rsidR="0027430F" w:rsidRPr="00CE1579">
        <w:rPr>
          <w:rFonts w:ascii="Calibri Light" w:hAnsi="Calibri Light" w:cs="Calibri Light"/>
          <w:sz w:val="22"/>
          <w:szCs w:val="22"/>
        </w:rPr>
        <w:t>new international market</w:t>
      </w:r>
      <w:r w:rsidR="0027430F">
        <w:rPr>
          <w:rFonts w:ascii="Calibri Light" w:hAnsi="Calibri Light" w:cs="Calibri Light"/>
          <w:sz w:val="22"/>
          <w:szCs w:val="22"/>
        </w:rPr>
        <w:t>s.</w:t>
      </w:r>
      <w:r w:rsidR="004B26F7" w:rsidRPr="00CE1579">
        <w:rPr>
          <w:rFonts w:ascii="Calibri Light" w:hAnsi="Calibri Light" w:cs="Calibri Light"/>
          <w:sz w:val="22"/>
          <w:szCs w:val="22"/>
        </w:rPr>
        <w:t xml:space="preserve"> </w:t>
      </w:r>
    </w:p>
    <w:p w14:paraId="3D1E76A6" w14:textId="51122ACD" w:rsidR="00810BAD" w:rsidRPr="00CE1579" w:rsidRDefault="003B125B" w:rsidP="003B125B">
      <w:pPr>
        <w:spacing w:before="240"/>
        <w:ind w:left="1440" w:hanging="720"/>
        <w:rPr>
          <w:rFonts w:ascii="Calibri Light" w:hAnsi="Calibri Light" w:cs="Calibri Light"/>
          <w:sz w:val="22"/>
          <w:szCs w:val="22"/>
        </w:rPr>
      </w:pPr>
      <w:r w:rsidRPr="00CE1579">
        <w:rPr>
          <w:rFonts w:ascii="Calibri Light" w:hAnsi="Calibri Light" w:cs="Calibri Light"/>
          <w:sz w:val="22"/>
          <w:szCs w:val="22"/>
        </w:rPr>
        <w:lastRenderedPageBreak/>
        <w:t>1.3.6</w:t>
      </w:r>
      <w:r w:rsidRPr="00CE1579">
        <w:rPr>
          <w:rFonts w:ascii="Calibri Light" w:hAnsi="Calibri Light" w:cs="Calibri Light"/>
          <w:sz w:val="22"/>
          <w:szCs w:val="22"/>
        </w:rPr>
        <w:tab/>
        <w:t xml:space="preserve">Businesses must be able to </w:t>
      </w:r>
      <w:r w:rsidR="00816852" w:rsidRPr="00CE1579">
        <w:rPr>
          <w:rFonts w:ascii="Calibri Light" w:hAnsi="Calibri Light" w:cs="Calibri Light"/>
          <w:sz w:val="22"/>
          <w:szCs w:val="22"/>
        </w:rPr>
        <w:t>show which activities</w:t>
      </w:r>
      <w:r w:rsidRPr="00CE1579">
        <w:rPr>
          <w:rFonts w:ascii="Calibri Light" w:hAnsi="Calibri Light" w:cs="Calibri Light"/>
          <w:sz w:val="22"/>
          <w:szCs w:val="22"/>
        </w:rPr>
        <w:t xml:space="preserve"> </w:t>
      </w:r>
      <w:r w:rsidR="00887220" w:rsidRPr="00CE1579">
        <w:rPr>
          <w:rFonts w:ascii="Calibri Light" w:hAnsi="Calibri Light" w:cs="Calibri Light"/>
          <w:sz w:val="22"/>
          <w:szCs w:val="22"/>
        </w:rPr>
        <w:t>have been/will be</w:t>
      </w:r>
      <w:r w:rsidR="00816852" w:rsidRPr="00CE1579">
        <w:rPr>
          <w:rFonts w:ascii="Calibri Light" w:hAnsi="Calibri Light" w:cs="Calibri Light"/>
          <w:sz w:val="22"/>
          <w:szCs w:val="22"/>
        </w:rPr>
        <w:t xml:space="preserve"> undertaken to prepare the company for new market engagement</w:t>
      </w:r>
      <w:r w:rsidRPr="00CE1579">
        <w:rPr>
          <w:rFonts w:ascii="Calibri Light" w:hAnsi="Calibri Light" w:cs="Calibri Light"/>
          <w:sz w:val="22"/>
          <w:szCs w:val="22"/>
        </w:rPr>
        <w:t xml:space="preserve">. </w:t>
      </w:r>
      <w:r w:rsidR="0027430F">
        <w:rPr>
          <w:rFonts w:asciiTheme="majorHAnsi" w:hAnsiTheme="majorHAnsi" w:cstheme="majorHAnsi"/>
          <w:sz w:val="22"/>
          <w:szCs w:val="22"/>
        </w:rPr>
        <w:t xml:space="preserve">Submission of a written statement should outline how the planned trade show exhibition will enhance their </w:t>
      </w:r>
      <w:r w:rsidR="00DF7FE7">
        <w:rPr>
          <w:rFonts w:asciiTheme="majorHAnsi" w:hAnsiTheme="majorHAnsi" w:cstheme="majorHAnsi"/>
          <w:sz w:val="22"/>
          <w:szCs w:val="22"/>
        </w:rPr>
        <w:t xml:space="preserve">wider </w:t>
      </w:r>
      <w:r w:rsidR="0027430F">
        <w:rPr>
          <w:rFonts w:asciiTheme="majorHAnsi" w:hAnsiTheme="majorHAnsi" w:cstheme="majorHAnsi"/>
          <w:sz w:val="22"/>
          <w:szCs w:val="22"/>
        </w:rPr>
        <w:t>export</w:t>
      </w:r>
      <w:r w:rsidR="00DF7FE7">
        <w:rPr>
          <w:rFonts w:asciiTheme="majorHAnsi" w:hAnsiTheme="majorHAnsi" w:cstheme="majorHAnsi"/>
          <w:sz w:val="22"/>
          <w:szCs w:val="22"/>
        </w:rPr>
        <w:t>ing</w:t>
      </w:r>
      <w:r w:rsidR="0027430F">
        <w:rPr>
          <w:rFonts w:asciiTheme="majorHAnsi" w:hAnsiTheme="majorHAnsi" w:cstheme="majorHAnsi"/>
          <w:sz w:val="22"/>
          <w:szCs w:val="22"/>
        </w:rPr>
        <w:t xml:space="preserve"> activities, including ev</w:t>
      </w:r>
      <w:r w:rsidR="00DB37F6">
        <w:rPr>
          <w:rFonts w:asciiTheme="majorHAnsi" w:hAnsiTheme="majorHAnsi" w:cstheme="majorHAnsi"/>
          <w:sz w:val="22"/>
          <w:szCs w:val="22"/>
        </w:rPr>
        <w:t>idence</w:t>
      </w:r>
      <w:r w:rsidR="0027430F">
        <w:rPr>
          <w:rFonts w:asciiTheme="majorHAnsi" w:hAnsiTheme="majorHAnsi" w:cstheme="majorHAnsi"/>
          <w:sz w:val="22"/>
          <w:szCs w:val="22"/>
        </w:rPr>
        <w:t xml:space="preserve"> of</w:t>
      </w:r>
      <w:r w:rsidR="00DB37F6">
        <w:rPr>
          <w:rFonts w:asciiTheme="majorHAnsi" w:hAnsiTheme="majorHAnsi" w:cstheme="majorHAnsi"/>
          <w:sz w:val="22"/>
          <w:szCs w:val="22"/>
        </w:rPr>
        <w:t xml:space="preserve"> any </w:t>
      </w:r>
      <w:r w:rsidR="006B66B7" w:rsidRPr="00CE1579">
        <w:rPr>
          <w:rFonts w:asciiTheme="majorHAnsi" w:hAnsiTheme="majorHAnsi" w:cstheme="majorHAnsi"/>
          <w:sz w:val="22"/>
          <w:szCs w:val="22"/>
        </w:rPr>
        <w:t>research</w:t>
      </w:r>
      <w:r w:rsidR="00DB37F6">
        <w:rPr>
          <w:rFonts w:asciiTheme="majorHAnsi" w:hAnsiTheme="majorHAnsi" w:cstheme="majorHAnsi"/>
          <w:sz w:val="22"/>
          <w:szCs w:val="22"/>
        </w:rPr>
        <w:t xml:space="preserve"> undertaken</w:t>
      </w:r>
      <w:r w:rsidR="006B66B7" w:rsidRPr="00CE1579">
        <w:rPr>
          <w:rFonts w:asciiTheme="majorHAnsi" w:hAnsiTheme="majorHAnsi" w:cstheme="majorHAnsi"/>
          <w:sz w:val="22"/>
          <w:szCs w:val="22"/>
        </w:rPr>
        <w:t xml:space="preserve"> into new international markets, preparing a (new) product or service for export, engagement with an International Trade Adviser (ITA) from the Department for Business and Trade (DBT).</w:t>
      </w:r>
    </w:p>
    <w:p w14:paraId="434FC07C" w14:textId="035E971C" w:rsidR="00FD0162" w:rsidRPr="00CE1579" w:rsidRDefault="00F47211" w:rsidP="00FB0D58">
      <w:pPr>
        <w:spacing w:before="240"/>
        <w:ind w:left="1440" w:hanging="720"/>
        <w:jc w:val="left"/>
        <w:rPr>
          <w:rFonts w:ascii="Calibri Light" w:hAnsi="Calibri Light" w:cs="Calibri Light"/>
          <w:sz w:val="22"/>
          <w:szCs w:val="22"/>
        </w:rPr>
      </w:pPr>
      <w:r w:rsidRPr="00CE1579">
        <w:rPr>
          <w:rFonts w:ascii="Calibri Light" w:hAnsi="Calibri Light" w:cs="Calibri Light"/>
          <w:sz w:val="22"/>
          <w:szCs w:val="22"/>
        </w:rPr>
        <w:t>1.3.</w:t>
      </w:r>
      <w:r w:rsidR="00FC40A2" w:rsidRPr="00CE1579">
        <w:rPr>
          <w:rFonts w:ascii="Calibri Light" w:hAnsi="Calibri Light" w:cs="Calibri Light"/>
          <w:sz w:val="22"/>
          <w:szCs w:val="22"/>
        </w:rPr>
        <w:t>7</w:t>
      </w:r>
      <w:r w:rsidR="00FC40A2" w:rsidRPr="00CE1579">
        <w:rPr>
          <w:rFonts w:ascii="Calibri Light" w:hAnsi="Calibri Light" w:cs="Calibri Light"/>
          <w:sz w:val="22"/>
          <w:szCs w:val="22"/>
        </w:rPr>
        <w:tab/>
      </w:r>
      <w:r w:rsidR="00173ECD" w:rsidRPr="00CE1579">
        <w:rPr>
          <w:rFonts w:ascii="Calibri Light" w:hAnsi="Calibri Light" w:cs="Calibri Light"/>
          <w:sz w:val="22"/>
          <w:szCs w:val="22"/>
        </w:rPr>
        <w:t xml:space="preserve">Trade shows taking place in the </w:t>
      </w:r>
      <w:r w:rsidR="00A66407" w:rsidRPr="00CE1579">
        <w:rPr>
          <w:rFonts w:ascii="Calibri Light" w:hAnsi="Calibri Light" w:cs="Calibri Light"/>
          <w:sz w:val="22"/>
          <w:szCs w:val="22"/>
        </w:rPr>
        <w:t>UK, Europe and International</w:t>
      </w:r>
      <w:r w:rsidR="00173ECD" w:rsidRPr="00CE1579">
        <w:rPr>
          <w:rFonts w:ascii="Calibri Light" w:hAnsi="Calibri Light" w:cs="Calibri Light"/>
          <w:sz w:val="22"/>
          <w:szCs w:val="22"/>
        </w:rPr>
        <w:t xml:space="preserve">ly </w:t>
      </w:r>
      <w:r w:rsidR="001062AA" w:rsidRPr="00CE1579">
        <w:rPr>
          <w:rFonts w:ascii="Calibri Light" w:hAnsi="Calibri Light" w:cs="Calibri Light"/>
          <w:sz w:val="22"/>
          <w:szCs w:val="22"/>
        </w:rPr>
        <w:t>are all considered eligible.</w:t>
      </w:r>
    </w:p>
    <w:p w14:paraId="6D6967E6" w14:textId="42CF7CE2" w:rsidR="00A66407" w:rsidRPr="00CE1579" w:rsidRDefault="00F47211" w:rsidP="00A66407">
      <w:pPr>
        <w:spacing w:before="240"/>
        <w:ind w:left="1440" w:hanging="720"/>
        <w:jc w:val="left"/>
        <w:rPr>
          <w:rFonts w:ascii="Calibri Light" w:hAnsi="Calibri Light" w:cs="Calibri Light"/>
          <w:sz w:val="22"/>
          <w:szCs w:val="22"/>
        </w:rPr>
      </w:pPr>
      <w:r w:rsidRPr="00CE1579">
        <w:rPr>
          <w:rFonts w:ascii="Calibri Light" w:hAnsi="Calibri Light" w:cs="Calibri Light"/>
          <w:sz w:val="22"/>
          <w:szCs w:val="22"/>
        </w:rPr>
        <w:t>1.3.</w:t>
      </w:r>
      <w:r w:rsidR="00FC40A2" w:rsidRPr="00CE1579">
        <w:rPr>
          <w:rFonts w:ascii="Calibri Light" w:hAnsi="Calibri Light" w:cs="Calibri Light"/>
          <w:sz w:val="22"/>
          <w:szCs w:val="22"/>
        </w:rPr>
        <w:t>8</w:t>
      </w:r>
      <w:r w:rsidR="00FD0162" w:rsidRPr="00CE1579">
        <w:rPr>
          <w:rFonts w:ascii="Calibri Light" w:hAnsi="Calibri Light" w:cs="Calibri Light"/>
          <w:sz w:val="22"/>
          <w:szCs w:val="22"/>
        </w:rPr>
        <w:tab/>
      </w:r>
      <w:r w:rsidR="00DB37F6" w:rsidRPr="00CE1579">
        <w:rPr>
          <w:rFonts w:asciiTheme="majorHAnsi" w:hAnsiTheme="majorHAnsi" w:cstheme="majorHAnsi"/>
          <w:sz w:val="22"/>
          <w:szCs w:val="22"/>
        </w:rPr>
        <w:t xml:space="preserve">We welcome </w:t>
      </w:r>
      <w:r w:rsidR="00CE1579" w:rsidRPr="00CE1579">
        <w:rPr>
          <w:rFonts w:asciiTheme="majorHAnsi" w:hAnsiTheme="majorHAnsi" w:cstheme="majorHAnsi"/>
          <w:sz w:val="22"/>
          <w:szCs w:val="22"/>
        </w:rPr>
        <w:t>applications</w:t>
      </w:r>
      <w:r w:rsidR="00CE1579">
        <w:rPr>
          <w:rFonts w:asciiTheme="majorHAnsi" w:hAnsiTheme="majorHAnsi" w:cstheme="majorHAnsi"/>
          <w:sz w:val="22"/>
          <w:szCs w:val="22"/>
        </w:rPr>
        <w:t xml:space="preserve"> from companies new to</w:t>
      </w:r>
      <w:r w:rsidR="00DF7FE7">
        <w:rPr>
          <w:rFonts w:asciiTheme="majorHAnsi" w:hAnsiTheme="majorHAnsi" w:cstheme="majorHAnsi"/>
          <w:sz w:val="22"/>
          <w:szCs w:val="22"/>
        </w:rPr>
        <w:t xml:space="preserve"> exporting and trade show exhibiting</w:t>
      </w:r>
      <w:r w:rsidR="00CE1579">
        <w:rPr>
          <w:rFonts w:asciiTheme="majorHAnsi" w:hAnsiTheme="majorHAnsi" w:cstheme="majorHAnsi"/>
          <w:sz w:val="22"/>
          <w:szCs w:val="22"/>
        </w:rPr>
        <w:t>.</w:t>
      </w:r>
    </w:p>
    <w:p w14:paraId="0CD1DB8F" w14:textId="445F87B0" w:rsidR="006B66B7" w:rsidRPr="00CE1579" w:rsidRDefault="00F47211" w:rsidP="006B66B7">
      <w:pPr>
        <w:spacing w:before="240"/>
        <w:ind w:left="1440" w:hanging="720"/>
        <w:jc w:val="left"/>
        <w:rPr>
          <w:rFonts w:ascii="Calibri Light" w:hAnsi="Calibri Light" w:cs="Calibri Light"/>
          <w:sz w:val="22"/>
          <w:szCs w:val="22"/>
        </w:rPr>
      </w:pPr>
      <w:r w:rsidRPr="00CE1579">
        <w:rPr>
          <w:rFonts w:ascii="Calibri Light" w:hAnsi="Calibri Light" w:cs="Calibri Light"/>
          <w:sz w:val="22"/>
          <w:szCs w:val="22"/>
        </w:rPr>
        <w:t>1.3.</w:t>
      </w:r>
      <w:r w:rsidR="00FC40A2" w:rsidRPr="00CE1579">
        <w:rPr>
          <w:rFonts w:ascii="Calibri Light" w:hAnsi="Calibri Light" w:cs="Calibri Light"/>
          <w:sz w:val="22"/>
          <w:szCs w:val="22"/>
        </w:rPr>
        <w:t>9</w:t>
      </w:r>
      <w:r w:rsidR="00FD0162" w:rsidRPr="00CE1579">
        <w:rPr>
          <w:rFonts w:ascii="Calibri Light" w:hAnsi="Calibri Light" w:cs="Calibri Light"/>
          <w:sz w:val="22"/>
          <w:szCs w:val="22"/>
        </w:rPr>
        <w:tab/>
      </w:r>
      <w:r w:rsidR="00DB37F6">
        <w:rPr>
          <w:rFonts w:ascii="Calibri Light" w:hAnsi="Calibri Light" w:cs="Calibri Light"/>
          <w:sz w:val="22"/>
          <w:szCs w:val="22"/>
        </w:rPr>
        <w:t xml:space="preserve">We encourage companies to consider </w:t>
      </w:r>
      <w:r w:rsidR="006B66B7" w:rsidRPr="00CE1579">
        <w:rPr>
          <w:rFonts w:ascii="Calibri Light" w:hAnsi="Calibri Light" w:cs="Calibri Light"/>
          <w:sz w:val="22"/>
          <w:szCs w:val="22"/>
        </w:rPr>
        <w:t>trade shows offer</w:t>
      </w:r>
      <w:r w:rsidR="00DB37F6">
        <w:rPr>
          <w:rFonts w:ascii="Calibri Light" w:hAnsi="Calibri Light" w:cs="Calibri Light"/>
          <w:sz w:val="22"/>
          <w:szCs w:val="22"/>
        </w:rPr>
        <w:t>ing</w:t>
      </w:r>
      <w:r w:rsidR="006B66B7" w:rsidRPr="00CE1579">
        <w:rPr>
          <w:rFonts w:ascii="Calibri Light" w:hAnsi="Calibri Light" w:cs="Calibri Light"/>
          <w:sz w:val="22"/>
          <w:szCs w:val="22"/>
        </w:rPr>
        <w:t xml:space="preserve"> potential new market access to </w:t>
      </w:r>
      <w:r w:rsidR="001062AA" w:rsidRPr="00CE1579">
        <w:rPr>
          <w:rFonts w:ascii="Calibri Light" w:hAnsi="Calibri Light" w:cs="Calibri Light"/>
          <w:sz w:val="22"/>
          <w:szCs w:val="22"/>
        </w:rPr>
        <w:t xml:space="preserve">the </w:t>
      </w:r>
      <w:r w:rsidR="006B66B7" w:rsidRPr="00CE1579">
        <w:rPr>
          <w:rFonts w:ascii="Calibri Light" w:hAnsi="Calibri Light" w:cs="Calibri Light"/>
          <w:sz w:val="22"/>
          <w:szCs w:val="22"/>
        </w:rPr>
        <w:t>EU</w:t>
      </w:r>
      <w:r w:rsidR="001062AA" w:rsidRPr="00CE1579">
        <w:rPr>
          <w:rFonts w:ascii="Calibri Light" w:hAnsi="Calibri Light" w:cs="Calibri Light"/>
          <w:sz w:val="22"/>
          <w:szCs w:val="22"/>
        </w:rPr>
        <w:t xml:space="preserve"> and wider E</w:t>
      </w:r>
      <w:r w:rsidR="006B66B7" w:rsidRPr="00CE1579">
        <w:rPr>
          <w:rFonts w:ascii="Calibri Light" w:hAnsi="Calibri Light" w:cs="Calibri Light"/>
          <w:sz w:val="22"/>
          <w:szCs w:val="22"/>
        </w:rPr>
        <w:t>urope</w:t>
      </w:r>
      <w:r w:rsidR="00532D99" w:rsidRPr="00CE1579">
        <w:rPr>
          <w:rFonts w:ascii="Calibri Light" w:hAnsi="Calibri Light" w:cs="Calibri Light"/>
          <w:sz w:val="22"/>
          <w:szCs w:val="22"/>
        </w:rPr>
        <w:t>,</w:t>
      </w:r>
      <w:r w:rsidR="006B66B7" w:rsidRPr="00CE1579">
        <w:rPr>
          <w:rFonts w:ascii="Calibri Light" w:hAnsi="Calibri Light" w:cs="Calibri Light"/>
          <w:sz w:val="22"/>
          <w:szCs w:val="22"/>
        </w:rPr>
        <w:t xml:space="preserve"> and </w:t>
      </w:r>
      <w:r w:rsidR="001062AA" w:rsidRPr="00CE1579">
        <w:rPr>
          <w:rFonts w:ascii="Calibri Light" w:hAnsi="Calibri Light" w:cs="Calibri Light"/>
          <w:sz w:val="22"/>
          <w:szCs w:val="22"/>
        </w:rPr>
        <w:t xml:space="preserve">international </w:t>
      </w:r>
      <w:r w:rsidR="006B66B7" w:rsidRPr="00CE1579">
        <w:rPr>
          <w:rFonts w:ascii="Calibri Light" w:hAnsi="Calibri Light" w:cs="Calibri Light"/>
          <w:sz w:val="22"/>
          <w:szCs w:val="22"/>
        </w:rPr>
        <w:t xml:space="preserve">markets where Free Trade Agreements are in </w:t>
      </w:r>
      <w:r w:rsidR="00532D99" w:rsidRPr="00CE1579">
        <w:rPr>
          <w:rFonts w:ascii="Calibri Light" w:hAnsi="Calibri Light" w:cs="Calibri Light"/>
          <w:sz w:val="22"/>
          <w:szCs w:val="22"/>
        </w:rPr>
        <w:t>place/</w:t>
      </w:r>
      <w:r w:rsidR="006B66B7" w:rsidRPr="00CE1579">
        <w:rPr>
          <w:rFonts w:ascii="Calibri Light" w:hAnsi="Calibri Light" w:cs="Calibri Light"/>
          <w:sz w:val="22"/>
          <w:szCs w:val="22"/>
        </w:rPr>
        <w:t>development.</w:t>
      </w:r>
    </w:p>
    <w:p w14:paraId="28690F77" w14:textId="00979B8E" w:rsidR="00445E24" w:rsidRPr="00CE1579" w:rsidRDefault="00F47211" w:rsidP="006B66B7">
      <w:pPr>
        <w:ind w:left="1440" w:hanging="720"/>
        <w:jc w:val="left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="Calibri Light" w:hAnsi="Calibri Light" w:cs="Calibri Light"/>
          <w:sz w:val="22"/>
          <w:szCs w:val="22"/>
        </w:rPr>
        <w:t>1.3.</w:t>
      </w:r>
      <w:r w:rsidR="00FC40A2" w:rsidRPr="00CE1579">
        <w:rPr>
          <w:rFonts w:ascii="Calibri Light" w:hAnsi="Calibri Light" w:cs="Calibri Light"/>
          <w:sz w:val="22"/>
          <w:szCs w:val="22"/>
        </w:rPr>
        <w:t>10</w:t>
      </w:r>
      <w:r w:rsidR="00FD0162" w:rsidRPr="00CE1579">
        <w:rPr>
          <w:rFonts w:ascii="Calibri Light" w:hAnsi="Calibri Light" w:cs="Calibri Light"/>
          <w:sz w:val="22"/>
          <w:szCs w:val="22"/>
        </w:rPr>
        <w:tab/>
      </w:r>
      <w:r w:rsidR="006B66B7" w:rsidRPr="00CE1579">
        <w:rPr>
          <w:rFonts w:asciiTheme="majorHAnsi" w:hAnsiTheme="majorHAnsi" w:cstheme="majorHAnsi"/>
          <w:sz w:val="22"/>
          <w:szCs w:val="22"/>
        </w:rPr>
        <w:t>A</w:t>
      </w:r>
      <w:r w:rsidR="006B66B7" w:rsidRPr="00CE1579">
        <w:rPr>
          <w:rFonts w:ascii="Calibri Light" w:hAnsi="Calibri Light" w:cs="Calibri Light"/>
          <w:sz w:val="22"/>
          <w:szCs w:val="22"/>
        </w:rPr>
        <w:t xml:space="preserve">pplications are </w:t>
      </w:r>
      <w:r w:rsidR="00173ECD" w:rsidRPr="00CE1579">
        <w:rPr>
          <w:rFonts w:ascii="Calibri Light" w:hAnsi="Calibri Light" w:cs="Calibri Light"/>
          <w:sz w:val="22"/>
          <w:szCs w:val="22"/>
        </w:rPr>
        <w:t>particularly welcomed</w:t>
      </w:r>
      <w:r w:rsidR="006B66B7" w:rsidRPr="00CE1579">
        <w:rPr>
          <w:rFonts w:ascii="Calibri Light" w:hAnsi="Calibri Light" w:cs="Calibri Light"/>
          <w:sz w:val="22"/>
          <w:szCs w:val="22"/>
        </w:rPr>
        <w:t xml:space="preserve"> from businesses operating in the following sectors: </w:t>
      </w:r>
      <w:r w:rsidR="0013158E">
        <w:rPr>
          <w:rFonts w:ascii="Calibri Light" w:hAnsi="Calibri Light" w:cs="Calibri Light"/>
          <w:sz w:val="22"/>
          <w:szCs w:val="22"/>
        </w:rPr>
        <w:t xml:space="preserve">Manufacturing, </w:t>
      </w:r>
      <w:r w:rsidR="006B66B7" w:rsidRPr="00CE1579">
        <w:rPr>
          <w:rFonts w:ascii="Calibri Light" w:hAnsi="Calibri Light" w:cs="Calibri Light"/>
          <w:sz w:val="22"/>
          <w:szCs w:val="22"/>
        </w:rPr>
        <w:t>Agri</w:t>
      </w:r>
      <w:r w:rsidR="00DB37F6">
        <w:rPr>
          <w:rFonts w:ascii="Calibri Light" w:hAnsi="Calibri Light" w:cs="Calibri Light"/>
          <w:sz w:val="22"/>
          <w:szCs w:val="22"/>
        </w:rPr>
        <w:t>-</w:t>
      </w:r>
      <w:r w:rsidR="006B66B7" w:rsidRPr="00CE1579">
        <w:rPr>
          <w:rFonts w:ascii="Calibri Light" w:hAnsi="Calibri Light" w:cs="Calibri Light"/>
          <w:sz w:val="22"/>
          <w:szCs w:val="22"/>
        </w:rPr>
        <w:t>Tech</w:t>
      </w:r>
      <w:r w:rsidR="0013158E">
        <w:rPr>
          <w:rFonts w:ascii="Calibri Light" w:hAnsi="Calibri Light" w:cs="Calibri Light"/>
          <w:sz w:val="22"/>
          <w:szCs w:val="22"/>
        </w:rPr>
        <w:t xml:space="preserve">, </w:t>
      </w:r>
      <w:r w:rsidR="006B66B7" w:rsidRPr="00CE1579">
        <w:rPr>
          <w:rFonts w:ascii="Calibri Light" w:hAnsi="Calibri Light" w:cs="Calibri Light"/>
          <w:sz w:val="22"/>
          <w:szCs w:val="22"/>
        </w:rPr>
        <w:t>Digital</w:t>
      </w:r>
      <w:r w:rsidR="00173ECD" w:rsidRPr="00CE1579">
        <w:rPr>
          <w:rFonts w:ascii="Calibri Light" w:hAnsi="Calibri Light" w:cs="Calibri Light"/>
          <w:sz w:val="22"/>
          <w:szCs w:val="22"/>
        </w:rPr>
        <w:t xml:space="preserve"> </w:t>
      </w:r>
      <w:r w:rsidR="0013158E">
        <w:rPr>
          <w:rFonts w:ascii="Calibri Light" w:hAnsi="Calibri Light" w:cs="Calibri Light"/>
          <w:sz w:val="22"/>
          <w:szCs w:val="22"/>
        </w:rPr>
        <w:t>&amp;</w:t>
      </w:r>
      <w:r w:rsidR="00173ECD" w:rsidRPr="00CE1579">
        <w:rPr>
          <w:rFonts w:ascii="Calibri Light" w:hAnsi="Calibri Light" w:cs="Calibri Light"/>
          <w:sz w:val="22"/>
          <w:szCs w:val="22"/>
        </w:rPr>
        <w:t xml:space="preserve"> </w:t>
      </w:r>
      <w:r w:rsidR="006B66B7" w:rsidRPr="00CE1579">
        <w:rPr>
          <w:rFonts w:ascii="Calibri Light" w:hAnsi="Calibri Light" w:cs="Calibri Light"/>
          <w:sz w:val="22"/>
          <w:szCs w:val="22"/>
        </w:rPr>
        <w:t>Renewables.</w:t>
      </w:r>
    </w:p>
    <w:p w14:paraId="6F8C7369" w14:textId="775E0A08" w:rsidR="00FD0162" w:rsidRPr="00CE1579" w:rsidRDefault="00F47211" w:rsidP="00950650">
      <w:pPr>
        <w:spacing w:before="240"/>
        <w:ind w:left="1440" w:hanging="720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1.3.1</w:t>
      </w:r>
      <w:r w:rsidR="00FC40A2" w:rsidRPr="00CE1579">
        <w:rPr>
          <w:rFonts w:asciiTheme="majorHAnsi" w:hAnsiTheme="majorHAnsi" w:cstheme="majorHAnsi"/>
          <w:sz w:val="22"/>
          <w:szCs w:val="22"/>
        </w:rPr>
        <w:t>1</w:t>
      </w:r>
      <w:r w:rsidR="006B66B7" w:rsidRPr="00CE1579">
        <w:rPr>
          <w:rFonts w:asciiTheme="majorHAnsi" w:hAnsiTheme="majorHAnsi" w:cstheme="majorHAnsi"/>
          <w:sz w:val="22"/>
          <w:szCs w:val="22"/>
        </w:rPr>
        <w:tab/>
        <w:t>Applications are</w:t>
      </w:r>
      <w:r w:rsidR="004B26F7" w:rsidRPr="00CE1579">
        <w:rPr>
          <w:rFonts w:asciiTheme="majorHAnsi" w:hAnsiTheme="majorHAnsi" w:cstheme="majorHAnsi"/>
          <w:sz w:val="22"/>
          <w:szCs w:val="22"/>
        </w:rPr>
        <w:t xml:space="preserve"> also</w:t>
      </w:r>
      <w:r w:rsidR="006B66B7" w:rsidRPr="00CE1579">
        <w:rPr>
          <w:rFonts w:asciiTheme="majorHAnsi" w:hAnsiTheme="majorHAnsi" w:cstheme="majorHAnsi"/>
          <w:sz w:val="22"/>
          <w:szCs w:val="22"/>
        </w:rPr>
        <w:t xml:space="preserve"> encouraged from businesses that are exporting innovative products and services across the Green Energy, Low-</w:t>
      </w:r>
      <w:r w:rsidR="006C07DA" w:rsidRPr="00CE1579">
        <w:rPr>
          <w:rFonts w:asciiTheme="majorHAnsi" w:hAnsiTheme="majorHAnsi" w:cstheme="majorHAnsi"/>
          <w:sz w:val="22"/>
          <w:szCs w:val="22"/>
        </w:rPr>
        <w:t>Carbon,</w:t>
      </w:r>
      <w:r w:rsidR="006B66B7" w:rsidRPr="00CE1579">
        <w:rPr>
          <w:rFonts w:asciiTheme="majorHAnsi" w:hAnsiTheme="majorHAnsi" w:cstheme="majorHAnsi"/>
          <w:sz w:val="22"/>
          <w:szCs w:val="22"/>
        </w:rPr>
        <w:t xml:space="preserve"> and Renewables sectors.</w:t>
      </w:r>
    </w:p>
    <w:p w14:paraId="71208C37" w14:textId="5A0B38D4" w:rsidR="00FD0162" w:rsidRPr="00CE1579" w:rsidRDefault="004307D9" w:rsidP="00887220">
      <w:pPr>
        <w:ind w:left="1440" w:hanging="720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1.3.1</w:t>
      </w:r>
      <w:r w:rsidR="00FC40A2" w:rsidRPr="00CE1579">
        <w:rPr>
          <w:rFonts w:asciiTheme="majorHAnsi" w:hAnsiTheme="majorHAnsi" w:cstheme="majorHAnsi"/>
          <w:sz w:val="22"/>
          <w:szCs w:val="22"/>
        </w:rPr>
        <w:t>2</w:t>
      </w:r>
      <w:r w:rsidR="00FD0162" w:rsidRPr="00CE1579">
        <w:rPr>
          <w:rFonts w:asciiTheme="majorHAnsi" w:hAnsiTheme="majorHAnsi" w:cstheme="majorHAnsi"/>
          <w:sz w:val="22"/>
          <w:szCs w:val="22"/>
        </w:rPr>
        <w:tab/>
      </w:r>
      <w:r w:rsidR="0013158E">
        <w:rPr>
          <w:rFonts w:asciiTheme="majorHAnsi" w:hAnsiTheme="majorHAnsi" w:cstheme="majorHAnsi"/>
          <w:sz w:val="22"/>
          <w:szCs w:val="22"/>
        </w:rPr>
        <w:t>Only Businesses exhibiting at T</w:t>
      </w:r>
      <w:r w:rsidR="001062AA" w:rsidRPr="00CE1579">
        <w:rPr>
          <w:rFonts w:asciiTheme="majorHAnsi" w:hAnsiTheme="majorHAnsi" w:cstheme="majorHAnsi"/>
          <w:sz w:val="22"/>
          <w:szCs w:val="22"/>
        </w:rPr>
        <w:t>rade show</w:t>
      </w:r>
      <w:r w:rsidR="0013158E">
        <w:rPr>
          <w:rFonts w:asciiTheme="majorHAnsi" w:hAnsiTheme="majorHAnsi" w:cstheme="majorHAnsi"/>
          <w:sz w:val="22"/>
          <w:szCs w:val="22"/>
        </w:rPr>
        <w:t>s</w:t>
      </w:r>
      <w:r w:rsidR="001062AA" w:rsidRPr="00CE1579">
        <w:rPr>
          <w:rFonts w:asciiTheme="majorHAnsi" w:hAnsiTheme="majorHAnsi" w:cstheme="majorHAnsi"/>
          <w:sz w:val="22"/>
          <w:szCs w:val="22"/>
        </w:rPr>
        <w:t xml:space="preserve"> </w:t>
      </w:r>
      <w:r w:rsidR="0013158E">
        <w:rPr>
          <w:rFonts w:asciiTheme="majorHAnsi" w:hAnsiTheme="majorHAnsi" w:cstheme="majorHAnsi"/>
          <w:sz w:val="22"/>
          <w:szCs w:val="22"/>
        </w:rPr>
        <w:t>must taking place</w:t>
      </w:r>
      <w:r w:rsidR="0013158E" w:rsidRPr="00CE1579">
        <w:rPr>
          <w:rFonts w:asciiTheme="majorHAnsi" w:hAnsiTheme="majorHAnsi" w:cstheme="majorHAnsi"/>
          <w:sz w:val="22"/>
          <w:szCs w:val="22"/>
        </w:rPr>
        <w:t xml:space="preserve"> </w:t>
      </w:r>
      <w:r w:rsidR="0013158E">
        <w:rPr>
          <w:rFonts w:asciiTheme="majorHAnsi" w:hAnsiTheme="majorHAnsi" w:cstheme="majorHAnsi"/>
          <w:sz w:val="22"/>
          <w:szCs w:val="22"/>
        </w:rPr>
        <w:t xml:space="preserve">between </w:t>
      </w:r>
      <w:r w:rsidR="001062AA" w:rsidRPr="00CE1579">
        <w:rPr>
          <w:rFonts w:asciiTheme="majorHAnsi" w:hAnsiTheme="majorHAnsi" w:cstheme="majorHAnsi"/>
          <w:sz w:val="22"/>
          <w:szCs w:val="22"/>
        </w:rPr>
        <w:t>1</w:t>
      </w:r>
      <w:r w:rsidR="001062AA" w:rsidRPr="00CE1579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="001062AA" w:rsidRPr="00CE1579">
        <w:rPr>
          <w:rFonts w:asciiTheme="majorHAnsi" w:hAnsiTheme="majorHAnsi" w:cstheme="majorHAnsi"/>
          <w:sz w:val="22"/>
          <w:szCs w:val="22"/>
        </w:rPr>
        <w:t xml:space="preserve"> September 2023 </w:t>
      </w:r>
      <w:r w:rsidR="0013158E">
        <w:rPr>
          <w:rFonts w:asciiTheme="majorHAnsi" w:hAnsiTheme="majorHAnsi" w:cstheme="majorHAnsi"/>
          <w:sz w:val="22"/>
          <w:szCs w:val="22"/>
        </w:rPr>
        <w:t>&amp;</w:t>
      </w:r>
      <w:r w:rsidR="00DF7FE7">
        <w:rPr>
          <w:rFonts w:asciiTheme="majorHAnsi" w:hAnsiTheme="majorHAnsi" w:cstheme="majorHAnsi"/>
          <w:sz w:val="22"/>
          <w:szCs w:val="22"/>
        </w:rPr>
        <w:t xml:space="preserve"> </w:t>
      </w:r>
      <w:r w:rsidR="001062AA" w:rsidRPr="00CE1579">
        <w:rPr>
          <w:rFonts w:asciiTheme="majorHAnsi" w:hAnsiTheme="majorHAnsi" w:cstheme="majorHAnsi"/>
          <w:sz w:val="22"/>
          <w:szCs w:val="22"/>
        </w:rPr>
        <w:t>28</w:t>
      </w:r>
      <w:r w:rsidR="001062AA" w:rsidRPr="00CE1579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1062AA" w:rsidRPr="00CE1579">
        <w:rPr>
          <w:rFonts w:asciiTheme="majorHAnsi" w:hAnsiTheme="majorHAnsi" w:cstheme="majorHAnsi"/>
          <w:sz w:val="22"/>
          <w:szCs w:val="22"/>
        </w:rPr>
        <w:t xml:space="preserve"> February 2025</w:t>
      </w:r>
      <w:r w:rsidR="0013158E">
        <w:rPr>
          <w:rFonts w:asciiTheme="majorHAnsi" w:hAnsiTheme="majorHAnsi" w:cstheme="majorHAnsi"/>
          <w:sz w:val="22"/>
          <w:szCs w:val="22"/>
        </w:rPr>
        <w:t xml:space="preserve"> will be </w:t>
      </w:r>
      <w:r w:rsidR="005A2EDD">
        <w:rPr>
          <w:rFonts w:asciiTheme="majorHAnsi" w:hAnsiTheme="majorHAnsi" w:cstheme="majorHAnsi"/>
          <w:sz w:val="22"/>
          <w:szCs w:val="22"/>
        </w:rPr>
        <w:t>eligible.</w:t>
      </w:r>
      <w:r w:rsidR="00FD0162" w:rsidRPr="00CE157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2F8AC94" w14:textId="03071705" w:rsidR="00FD0162" w:rsidRPr="002D6881" w:rsidRDefault="007050C4" w:rsidP="00C642F9">
      <w:pPr>
        <w:pStyle w:val="Heading2"/>
        <w:rPr>
          <w:rFonts w:asciiTheme="majorHAnsi" w:hAnsiTheme="majorHAnsi" w:cstheme="majorHAnsi"/>
          <w:b/>
          <w:bCs/>
        </w:rPr>
      </w:pPr>
      <w:bookmarkStart w:id="7" w:name="_Toc132113949"/>
      <w:r w:rsidRPr="002D6881">
        <w:rPr>
          <w:rFonts w:asciiTheme="majorHAnsi" w:hAnsiTheme="majorHAnsi" w:cstheme="majorHAnsi"/>
          <w:b/>
          <w:bCs/>
        </w:rPr>
        <w:t>1.</w:t>
      </w:r>
      <w:r w:rsidR="00C642F9" w:rsidRPr="002D6881">
        <w:rPr>
          <w:rFonts w:asciiTheme="majorHAnsi" w:hAnsiTheme="majorHAnsi" w:cstheme="majorHAnsi"/>
          <w:b/>
          <w:bCs/>
        </w:rPr>
        <w:t>4</w:t>
      </w:r>
      <w:r w:rsidRPr="002D6881">
        <w:rPr>
          <w:rFonts w:asciiTheme="majorHAnsi" w:hAnsiTheme="majorHAnsi" w:cstheme="majorHAnsi"/>
          <w:b/>
          <w:bCs/>
        </w:rPr>
        <w:tab/>
      </w:r>
      <w:r w:rsidR="0010343B">
        <w:rPr>
          <w:rFonts w:asciiTheme="majorHAnsi" w:hAnsiTheme="majorHAnsi" w:cstheme="majorHAnsi"/>
          <w:b/>
          <w:bCs/>
        </w:rPr>
        <w:t>Eligible</w:t>
      </w:r>
      <w:r w:rsidRPr="002D6881">
        <w:rPr>
          <w:rFonts w:asciiTheme="majorHAnsi" w:hAnsiTheme="majorHAnsi" w:cstheme="majorHAnsi"/>
          <w:b/>
          <w:bCs/>
        </w:rPr>
        <w:t xml:space="preserve"> Costs</w:t>
      </w:r>
      <w:bookmarkEnd w:id="7"/>
    </w:p>
    <w:p w14:paraId="752C1C24" w14:textId="420ACCCB" w:rsidR="00FD0162" w:rsidRPr="00CE1579" w:rsidRDefault="00FD0162" w:rsidP="00FD0162">
      <w:p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Eligible costs can include:</w:t>
      </w:r>
    </w:p>
    <w:p w14:paraId="5D8A2BDE" w14:textId="7C1B5D5E" w:rsidR="00C61D45" w:rsidRPr="00CE1579" w:rsidRDefault="0013158E" w:rsidP="00D14FB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Revenue </w:t>
      </w:r>
      <w:r w:rsidR="0010343B" w:rsidRPr="00CE1579">
        <w:rPr>
          <w:rFonts w:asciiTheme="majorHAnsi" w:hAnsiTheme="majorHAnsi" w:cstheme="majorHAnsi"/>
          <w:sz w:val="22"/>
          <w:szCs w:val="22"/>
        </w:rPr>
        <w:t>items such as exhibition</w:t>
      </w:r>
      <w:r w:rsidR="00445E24" w:rsidRPr="00CE1579">
        <w:rPr>
          <w:rFonts w:asciiTheme="majorHAnsi" w:hAnsiTheme="majorHAnsi" w:cstheme="majorHAnsi"/>
          <w:sz w:val="22"/>
          <w:szCs w:val="22"/>
        </w:rPr>
        <w:t xml:space="preserve"> </w:t>
      </w:r>
      <w:r w:rsidR="00DD2A3F" w:rsidRPr="00CE1579">
        <w:rPr>
          <w:rFonts w:asciiTheme="majorHAnsi" w:hAnsiTheme="majorHAnsi" w:cstheme="majorHAnsi"/>
          <w:sz w:val="22"/>
          <w:szCs w:val="22"/>
        </w:rPr>
        <w:t xml:space="preserve">floor </w:t>
      </w:r>
      <w:r w:rsidR="0010343B" w:rsidRPr="00CE1579">
        <w:rPr>
          <w:rFonts w:asciiTheme="majorHAnsi" w:hAnsiTheme="majorHAnsi" w:cstheme="majorHAnsi"/>
          <w:sz w:val="22"/>
          <w:szCs w:val="22"/>
        </w:rPr>
        <w:t>space</w:t>
      </w:r>
      <w:r w:rsidR="00445E24" w:rsidRPr="00CE1579">
        <w:rPr>
          <w:rFonts w:asciiTheme="majorHAnsi" w:hAnsiTheme="majorHAnsi" w:cstheme="majorHAnsi"/>
          <w:sz w:val="22"/>
          <w:szCs w:val="22"/>
        </w:rPr>
        <w:t xml:space="preserve"> rental</w:t>
      </w:r>
      <w:r w:rsidR="0010343B" w:rsidRPr="00CE1579">
        <w:rPr>
          <w:rFonts w:asciiTheme="majorHAnsi" w:hAnsiTheme="majorHAnsi" w:cstheme="majorHAnsi"/>
          <w:sz w:val="22"/>
          <w:szCs w:val="22"/>
        </w:rPr>
        <w:t xml:space="preserve"> costs, </w:t>
      </w:r>
      <w:r w:rsidR="00C61D45" w:rsidRPr="00CE1579">
        <w:rPr>
          <w:rFonts w:asciiTheme="majorHAnsi" w:hAnsiTheme="majorHAnsi" w:cstheme="majorHAnsi"/>
          <w:sz w:val="22"/>
          <w:szCs w:val="22"/>
        </w:rPr>
        <w:t xml:space="preserve">trade show service costs such as internet connectivity and audio-visual equipment hire. </w:t>
      </w:r>
    </w:p>
    <w:p w14:paraId="108D238A" w14:textId="408272B5" w:rsidR="00DF7FE7" w:rsidRPr="00DF7FE7" w:rsidRDefault="0013158E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DF7FE7">
        <w:rPr>
          <w:rFonts w:asciiTheme="majorHAnsi" w:hAnsiTheme="majorHAnsi" w:cstheme="majorHAnsi"/>
          <w:sz w:val="22"/>
          <w:szCs w:val="22"/>
        </w:rPr>
        <w:t>Revenue c</w:t>
      </w:r>
      <w:r w:rsidR="001062AA" w:rsidRPr="00DF7FE7">
        <w:rPr>
          <w:rFonts w:asciiTheme="majorHAnsi" w:hAnsiTheme="majorHAnsi" w:cstheme="majorHAnsi"/>
          <w:sz w:val="22"/>
          <w:szCs w:val="22"/>
        </w:rPr>
        <w:t>osts relating to the s</w:t>
      </w:r>
      <w:r w:rsidR="00C61D45" w:rsidRPr="00DF7FE7">
        <w:rPr>
          <w:rFonts w:asciiTheme="majorHAnsi" w:hAnsiTheme="majorHAnsi" w:cstheme="majorHAnsi"/>
          <w:sz w:val="22"/>
          <w:szCs w:val="22"/>
        </w:rPr>
        <w:t>hipping of promotional materi</w:t>
      </w:r>
      <w:r w:rsidR="00CE1579" w:rsidRPr="00DF7FE7">
        <w:rPr>
          <w:rFonts w:asciiTheme="majorHAnsi" w:hAnsiTheme="majorHAnsi" w:cstheme="majorHAnsi"/>
          <w:sz w:val="22"/>
          <w:szCs w:val="22"/>
        </w:rPr>
        <w:t>als</w:t>
      </w:r>
      <w:r w:rsidR="00DF7FE7">
        <w:rPr>
          <w:rFonts w:asciiTheme="majorHAnsi" w:hAnsiTheme="majorHAnsi" w:cstheme="majorHAnsi"/>
          <w:sz w:val="22"/>
          <w:szCs w:val="22"/>
        </w:rPr>
        <w:t xml:space="preserve"> for trade show purposes.</w:t>
      </w:r>
      <w:r w:rsidR="00183EFD">
        <w:rPr>
          <w:rFonts w:asciiTheme="majorHAnsi" w:hAnsiTheme="majorHAnsi" w:cstheme="majorHAnsi"/>
          <w:sz w:val="22"/>
          <w:szCs w:val="22"/>
        </w:rPr>
        <w:t xml:space="preserve"> This also includes any ATA Carnets costs.</w:t>
      </w:r>
    </w:p>
    <w:p w14:paraId="22F05C26" w14:textId="77777777" w:rsidR="00FD0162" w:rsidRPr="00CE1579" w:rsidRDefault="00FD0162" w:rsidP="00CE1579">
      <w:pPr>
        <w:rPr>
          <w:rFonts w:ascii="Calibri Light" w:hAnsi="Calibri Light" w:cs="Calibri Light"/>
          <w:sz w:val="22"/>
          <w:szCs w:val="22"/>
        </w:rPr>
      </w:pPr>
      <w:r w:rsidRPr="00CE1579">
        <w:rPr>
          <w:rFonts w:ascii="Calibri Light" w:hAnsi="Calibri Light" w:cs="Calibri Light"/>
          <w:sz w:val="22"/>
          <w:szCs w:val="22"/>
        </w:rPr>
        <w:t>Non-eligible project costs include:</w:t>
      </w:r>
    </w:p>
    <w:p w14:paraId="728044DB" w14:textId="5C5B8B35" w:rsidR="00FD0162" w:rsidRPr="00CE1579" w:rsidRDefault="00FD0162" w:rsidP="001062AA">
      <w:pPr>
        <w:spacing w:after="0"/>
        <w:ind w:left="720" w:hanging="720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•</w:t>
      </w:r>
      <w:r w:rsidRPr="00CE1579">
        <w:rPr>
          <w:rFonts w:asciiTheme="majorHAnsi" w:hAnsiTheme="majorHAnsi" w:cstheme="majorHAnsi"/>
          <w:sz w:val="22"/>
          <w:szCs w:val="22"/>
        </w:rPr>
        <w:tab/>
        <w:t xml:space="preserve">Costs associated with marketing, </w:t>
      </w:r>
      <w:r w:rsidR="00F95C32" w:rsidRPr="00CE1579">
        <w:rPr>
          <w:rFonts w:asciiTheme="majorHAnsi" w:hAnsiTheme="majorHAnsi" w:cstheme="majorHAnsi"/>
          <w:sz w:val="22"/>
          <w:szCs w:val="22"/>
        </w:rPr>
        <w:t>promotion,</w:t>
      </w:r>
      <w:r w:rsidRPr="00CE1579">
        <w:rPr>
          <w:rFonts w:asciiTheme="majorHAnsi" w:hAnsiTheme="majorHAnsi" w:cstheme="majorHAnsi"/>
          <w:sz w:val="22"/>
          <w:szCs w:val="22"/>
        </w:rPr>
        <w:t xml:space="preserve"> and sales (including signage</w:t>
      </w:r>
      <w:r w:rsidR="00D45B85" w:rsidRPr="00CE1579">
        <w:rPr>
          <w:rFonts w:asciiTheme="majorHAnsi" w:hAnsiTheme="majorHAnsi" w:cstheme="majorHAnsi"/>
          <w:sz w:val="22"/>
          <w:szCs w:val="22"/>
        </w:rPr>
        <w:t xml:space="preserve">, </w:t>
      </w:r>
      <w:r w:rsidRPr="00CE1579">
        <w:rPr>
          <w:rFonts w:asciiTheme="majorHAnsi" w:hAnsiTheme="majorHAnsi" w:cstheme="majorHAnsi"/>
          <w:sz w:val="22"/>
          <w:szCs w:val="22"/>
        </w:rPr>
        <w:t>branding</w:t>
      </w:r>
      <w:r w:rsidR="00D45B85" w:rsidRPr="00CE1579">
        <w:rPr>
          <w:rFonts w:asciiTheme="majorHAnsi" w:hAnsiTheme="majorHAnsi" w:cstheme="majorHAnsi"/>
          <w:sz w:val="22"/>
          <w:szCs w:val="22"/>
        </w:rPr>
        <w:t xml:space="preserve"> and display stand</w:t>
      </w:r>
      <w:r w:rsidR="001062AA" w:rsidRPr="00CE1579">
        <w:rPr>
          <w:rFonts w:asciiTheme="majorHAnsi" w:hAnsiTheme="majorHAnsi" w:cstheme="majorHAnsi"/>
          <w:sz w:val="22"/>
          <w:szCs w:val="22"/>
        </w:rPr>
        <w:t xml:space="preserve"> equipmen</w:t>
      </w:r>
      <w:r w:rsidR="00CE1579">
        <w:rPr>
          <w:rFonts w:asciiTheme="majorHAnsi" w:hAnsiTheme="majorHAnsi" w:cstheme="majorHAnsi"/>
          <w:sz w:val="22"/>
          <w:szCs w:val="22"/>
        </w:rPr>
        <w:t>t).</w:t>
      </w:r>
    </w:p>
    <w:p w14:paraId="6B13F7C9" w14:textId="5E665B93" w:rsidR="00D45B85" w:rsidRPr="00CE1579" w:rsidRDefault="00FD0162" w:rsidP="00445E24">
      <w:pPr>
        <w:spacing w:after="0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•</w:t>
      </w:r>
      <w:r w:rsidRPr="00CE1579">
        <w:rPr>
          <w:rFonts w:asciiTheme="majorHAnsi" w:hAnsiTheme="majorHAnsi" w:cstheme="majorHAnsi"/>
          <w:sz w:val="22"/>
          <w:szCs w:val="22"/>
        </w:rPr>
        <w:tab/>
      </w:r>
      <w:r w:rsidR="00D45B85" w:rsidRPr="00CE1579">
        <w:rPr>
          <w:rFonts w:asciiTheme="majorHAnsi" w:hAnsiTheme="majorHAnsi" w:cstheme="majorHAnsi"/>
          <w:sz w:val="22"/>
          <w:szCs w:val="22"/>
        </w:rPr>
        <w:t xml:space="preserve">Travel, </w:t>
      </w:r>
      <w:r w:rsidR="006C07DA" w:rsidRPr="00CE1579">
        <w:rPr>
          <w:rFonts w:asciiTheme="majorHAnsi" w:hAnsiTheme="majorHAnsi" w:cstheme="majorHAnsi"/>
          <w:sz w:val="22"/>
          <w:szCs w:val="22"/>
        </w:rPr>
        <w:t>accommodation,</w:t>
      </w:r>
      <w:r w:rsidR="00D45B85" w:rsidRPr="00CE1579">
        <w:rPr>
          <w:rFonts w:asciiTheme="majorHAnsi" w:hAnsiTheme="majorHAnsi" w:cstheme="majorHAnsi"/>
          <w:sz w:val="22"/>
          <w:szCs w:val="22"/>
        </w:rPr>
        <w:t xml:space="preserve"> and subsistence costs</w:t>
      </w:r>
    </w:p>
    <w:p w14:paraId="1C82B7FA" w14:textId="5DD8B9C0" w:rsidR="00EF035C" w:rsidRPr="00CE1579" w:rsidRDefault="00EF035C" w:rsidP="00445E24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5FC25DB2" w14:textId="5B97E61A" w:rsidR="00EF035C" w:rsidRPr="00CE1579" w:rsidRDefault="00EF035C" w:rsidP="00EF035C">
      <w:p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Eligible project costs are </w:t>
      </w:r>
      <w:r w:rsidR="00CE1579">
        <w:rPr>
          <w:rFonts w:asciiTheme="majorHAnsi" w:hAnsiTheme="majorHAnsi" w:cstheme="majorHAnsi"/>
          <w:b/>
          <w:bCs/>
          <w:sz w:val="22"/>
          <w:szCs w:val="22"/>
        </w:rPr>
        <w:t>o</w:t>
      </w:r>
      <w:r w:rsidR="0013158E" w:rsidRPr="00CE1579">
        <w:rPr>
          <w:rFonts w:asciiTheme="majorHAnsi" w:hAnsiTheme="majorHAnsi" w:cstheme="majorHAnsi"/>
          <w:b/>
          <w:bCs/>
          <w:sz w:val="22"/>
          <w:szCs w:val="22"/>
        </w:rPr>
        <w:t>nly</w:t>
      </w:r>
      <w:r w:rsidR="0013158E">
        <w:rPr>
          <w:rFonts w:asciiTheme="majorHAnsi" w:hAnsiTheme="majorHAnsi" w:cstheme="majorHAnsi"/>
          <w:sz w:val="22"/>
          <w:szCs w:val="22"/>
        </w:rPr>
        <w:t xml:space="preserve"> awarded against the nett value of your project costs.</w:t>
      </w:r>
    </w:p>
    <w:p w14:paraId="3E8F3718" w14:textId="285C77F4" w:rsidR="00FD0162" w:rsidRPr="00CE1579" w:rsidRDefault="00FD0162" w:rsidP="00FD0162">
      <w:p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Further information about </w:t>
      </w:r>
      <w:r w:rsidR="00D45B85" w:rsidRPr="00CE1579">
        <w:rPr>
          <w:rFonts w:asciiTheme="majorHAnsi" w:hAnsiTheme="majorHAnsi" w:cstheme="majorHAnsi"/>
          <w:sz w:val="22"/>
          <w:szCs w:val="22"/>
        </w:rPr>
        <w:t>eligible costs can be provided by the EGG Programme</w:t>
      </w:r>
      <w:r w:rsidR="0013158E">
        <w:rPr>
          <w:rFonts w:asciiTheme="majorHAnsi" w:hAnsiTheme="majorHAnsi" w:cstheme="majorHAnsi"/>
          <w:sz w:val="22"/>
          <w:szCs w:val="22"/>
        </w:rPr>
        <w:t xml:space="preserve"> Delivery</w:t>
      </w:r>
      <w:r w:rsidR="00D45B85" w:rsidRPr="00CE1579">
        <w:rPr>
          <w:rFonts w:asciiTheme="majorHAnsi" w:hAnsiTheme="majorHAnsi" w:cstheme="majorHAnsi"/>
          <w:sz w:val="22"/>
          <w:szCs w:val="22"/>
        </w:rPr>
        <w:t xml:space="preserve"> Team.</w:t>
      </w:r>
    </w:p>
    <w:p w14:paraId="7EEB600D" w14:textId="30A14ED1" w:rsidR="00FD0162" w:rsidRPr="00CE1579" w:rsidRDefault="00E43ADE" w:rsidP="00F95C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Project costs are based on the quotations supplied, which should demonstrate value for money.</w:t>
      </w:r>
    </w:p>
    <w:p w14:paraId="1775E5BA" w14:textId="76D7AC6C" w:rsidR="00CE1579" w:rsidRPr="00CE1579" w:rsidRDefault="00E43ADE" w:rsidP="00C642F9">
      <w:pPr>
        <w:pStyle w:val="Heading2"/>
        <w:rPr>
          <w:i/>
          <w:iCs/>
        </w:rPr>
      </w:pPr>
      <w:r w:rsidRPr="00E43ADE">
        <w:lastRenderedPageBreak/>
        <w:t xml:space="preserve"> </w:t>
      </w:r>
      <w:r w:rsidRPr="00CE1579">
        <w:rPr>
          <w:i/>
          <w:iCs/>
        </w:rPr>
        <w:t>Where costs are non-</w:t>
      </w:r>
      <w:r w:rsidR="006C07DA" w:rsidRPr="00CE1579">
        <w:rPr>
          <w:i/>
          <w:iCs/>
        </w:rPr>
        <w:t>STERLING,</w:t>
      </w:r>
      <w:r w:rsidRPr="00CE1579">
        <w:rPr>
          <w:i/>
          <w:iCs/>
        </w:rPr>
        <w:t xml:space="preserve"> these will be paid at the Bank of England Exchange Rate applicable on the date the monies leave the companies bank account.</w:t>
      </w:r>
      <w:bookmarkStart w:id="8" w:name="_Toc132113950"/>
    </w:p>
    <w:p w14:paraId="2635C69F" w14:textId="5224D4C0" w:rsidR="00FD0162" w:rsidRPr="00CE1579" w:rsidRDefault="00C642F9" w:rsidP="00C642F9">
      <w:pPr>
        <w:pStyle w:val="Heading2"/>
        <w:rPr>
          <w:rFonts w:asciiTheme="majorHAnsi" w:hAnsiTheme="majorHAnsi" w:cstheme="majorHAnsi"/>
          <w:b/>
          <w:bCs/>
        </w:rPr>
      </w:pPr>
      <w:r w:rsidRPr="002D6881">
        <w:rPr>
          <w:rFonts w:asciiTheme="majorHAnsi" w:hAnsiTheme="majorHAnsi" w:cstheme="majorHAnsi"/>
          <w:b/>
          <w:bCs/>
        </w:rPr>
        <w:t>1.5</w:t>
      </w:r>
      <w:r w:rsidR="00FD0162" w:rsidRPr="002D6881">
        <w:rPr>
          <w:rFonts w:asciiTheme="majorHAnsi" w:hAnsiTheme="majorHAnsi" w:cstheme="majorHAnsi"/>
          <w:b/>
          <w:bCs/>
        </w:rPr>
        <w:tab/>
      </w:r>
      <w:r w:rsidR="00FD0162" w:rsidRPr="00CE1579">
        <w:rPr>
          <w:rFonts w:asciiTheme="majorHAnsi" w:hAnsiTheme="majorHAnsi" w:cstheme="majorHAnsi"/>
          <w:b/>
          <w:bCs/>
        </w:rPr>
        <w:t xml:space="preserve">Project </w:t>
      </w:r>
      <w:bookmarkStart w:id="9" w:name="Outputs"/>
      <w:r w:rsidR="004462CF" w:rsidRPr="00CE1579">
        <w:rPr>
          <w:rFonts w:asciiTheme="majorHAnsi" w:hAnsiTheme="majorHAnsi" w:cstheme="majorHAnsi"/>
          <w:b/>
          <w:bCs/>
        </w:rPr>
        <w:t>O</w:t>
      </w:r>
      <w:bookmarkEnd w:id="9"/>
      <w:r w:rsidR="00FD0162" w:rsidRPr="00CE1579">
        <w:rPr>
          <w:rFonts w:asciiTheme="majorHAnsi" w:hAnsiTheme="majorHAnsi" w:cstheme="majorHAnsi"/>
          <w:b/>
          <w:bCs/>
        </w:rPr>
        <w:t>utputs</w:t>
      </w:r>
      <w:bookmarkEnd w:id="8"/>
    </w:p>
    <w:p w14:paraId="555D7933" w14:textId="3E9BC61B" w:rsidR="00FD0162" w:rsidRPr="00CE1579" w:rsidRDefault="00FD0162" w:rsidP="00C642F9">
      <w:pPr>
        <w:pStyle w:val="Heading3"/>
        <w:rPr>
          <w:rFonts w:asciiTheme="majorHAnsi" w:hAnsiTheme="majorHAnsi" w:cstheme="majorHAnsi"/>
          <w:sz w:val="22"/>
          <w:szCs w:val="22"/>
        </w:rPr>
      </w:pPr>
      <w:bookmarkStart w:id="10" w:name="_1.5.1_New_jobs/safeguarded"/>
      <w:bookmarkEnd w:id="10"/>
      <w:r w:rsidRPr="00CE1579">
        <w:tab/>
      </w:r>
      <w:bookmarkStart w:id="11" w:name="_Toc132113951"/>
      <w:r w:rsidR="00C642F9" w:rsidRPr="00CE1579">
        <w:rPr>
          <w:rFonts w:asciiTheme="majorHAnsi" w:hAnsiTheme="majorHAnsi" w:cstheme="majorHAnsi"/>
          <w:sz w:val="22"/>
          <w:szCs w:val="22"/>
        </w:rPr>
        <w:t>1.5.1</w:t>
      </w:r>
      <w:r w:rsidR="00F95C32" w:rsidRPr="00CE1579">
        <w:rPr>
          <w:rFonts w:asciiTheme="majorHAnsi" w:hAnsiTheme="majorHAnsi" w:cstheme="majorHAnsi"/>
          <w:sz w:val="22"/>
          <w:szCs w:val="22"/>
        </w:rPr>
        <w:tab/>
      </w:r>
      <w:bookmarkEnd w:id="11"/>
      <w:r w:rsidR="00BA3603" w:rsidRPr="00CE1579">
        <w:rPr>
          <w:rFonts w:asciiTheme="majorHAnsi" w:hAnsiTheme="majorHAnsi" w:cstheme="majorHAnsi"/>
        </w:rPr>
        <w:t>New market engagement via trade show exhibitin</w:t>
      </w:r>
      <w:r w:rsidR="00CE1579">
        <w:rPr>
          <w:rFonts w:asciiTheme="majorHAnsi" w:hAnsiTheme="majorHAnsi" w:cstheme="majorHAnsi"/>
        </w:rPr>
        <w:t>g</w:t>
      </w:r>
    </w:p>
    <w:p w14:paraId="14290486" w14:textId="5ECB366C" w:rsidR="003C3611" w:rsidRPr="00CE1579" w:rsidRDefault="001062AA" w:rsidP="001062AA">
      <w:pPr>
        <w:ind w:left="1440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Businesses should be able to demonstrate e</w:t>
      </w:r>
      <w:r w:rsidR="00BA3603" w:rsidRPr="00CE1579">
        <w:rPr>
          <w:rFonts w:asciiTheme="majorHAnsi" w:hAnsiTheme="majorHAnsi" w:cstheme="majorHAnsi"/>
          <w:sz w:val="22"/>
          <w:szCs w:val="22"/>
        </w:rPr>
        <w:t xml:space="preserve">ngagement with potential </w:t>
      </w:r>
      <w:r w:rsidRPr="00CE1579">
        <w:rPr>
          <w:rFonts w:asciiTheme="majorHAnsi" w:hAnsiTheme="majorHAnsi" w:cstheme="majorHAnsi"/>
          <w:sz w:val="22"/>
          <w:szCs w:val="22"/>
        </w:rPr>
        <w:t xml:space="preserve">new </w:t>
      </w:r>
      <w:r w:rsidR="00BA3603" w:rsidRPr="00CE1579">
        <w:rPr>
          <w:rFonts w:asciiTheme="majorHAnsi" w:hAnsiTheme="majorHAnsi" w:cstheme="majorHAnsi"/>
          <w:sz w:val="22"/>
          <w:szCs w:val="22"/>
        </w:rPr>
        <w:t>clients</w:t>
      </w:r>
      <w:r w:rsidR="00885257" w:rsidRPr="00CE1579">
        <w:rPr>
          <w:rFonts w:asciiTheme="majorHAnsi" w:hAnsiTheme="majorHAnsi" w:cstheme="majorHAnsi"/>
          <w:sz w:val="22"/>
          <w:szCs w:val="22"/>
        </w:rPr>
        <w:t xml:space="preserve"> and distributors</w:t>
      </w:r>
      <w:r w:rsidR="00BA3603" w:rsidRPr="00CE1579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CE1579">
        <w:rPr>
          <w:rFonts w:asciiTheme="majorHAnsi" w:hAnsiTheme="majorHAnsi" w:cstheme="majorHAnsi"/>
          <w:sz w:val="22"/>
          <w:szCs w:val="22"/>
        </w:rPr>
        <w:t>as a result of</w:t>
      </w:r>
      <w:proofErr w:type="gramEnd"/>
      <w:r w:rsidR="00BA3603" w:rsidRPr="00CE1579">
        <w:rPr>
          <w:rFonts w:asciiTheme="majorHAnsi" w:hAnsiTheme="majorHAnsi" w:cstheme="majorHAnsi"/>
          <w:sz w:val="22"/>
          <w:szCs w:val="22"/>
        </w:rPr>
        <w:t xml:space="preserve"> exhibiting a product</w:t>
      </w:r>
      <w:r w:rsidR="00FF0918">
        <w:rPr>
          <w:rFonts w:asciiTheme="majorHAnsi" w:hAnsiTheme="majorHAnsi" w:cstheme="majorHAnsi"/>
          <w:sz w:val="22"/>
          <w:szCs w:val="22"/>
        </w:rPr>
        <w:t>(</w:t>
      </w:r>
      <w:r w:rsidR="00CE1579">
        <w:rPr>
          <w:rFonts w:asciiTheme="majorHAnsi" w:hAnsiTheme="majorHAnsi" w:cstheme="majorHAnsi"/>
          <w:sz w:val="22"/>
          <w:szCs w:val="22"/>
        </w:rPr>
        <w:t>s</w:t>
      </w:r>
      <w:r w:rsidR="00FF0918">
        <w:rPr>
          <w:rFonts w:asciiTheme="majorHAnsi" w:hAnsiTheme="majorHAnsi" w:cstheme="majorHAnsi"/>
          <w:sz w:val="22"/>
          <w:szCs w:val="22"/>
        </w:rPr>
        <w:t>)</w:t>
      </w:r>
      <w:r w:rsidR="00CE1579">
        <w:rPr>
          <w:rFonts w:asciiTheme="majorHAnsi" w:hAnsiTheme="majorHAnsi" w:cstheme="majorHAnsi"/>
          <w:sz w:val="22"/>
          <w:szCs w:val="22"/>
        </w:rPr>
        <w:t xml:space="preserve"> </w:t>
      </w:r>
      <w:r w:rsidR="00BA3603" w:rsidRPr="00CE1579">
        <w:rPr>
          <w:rFonts w:asciiTheme="majorHAnsi" w:hAnsiTheme="majorHAnsi" w:cstheme="majorHAnsi"/>
          <w:sz w:val="22"/>
          <w:szCs w:val="22"/>
        </w:rPr>
        <w:t>and/or service</w:t>
      </w:r>
      <w:r w:rsidR="00FF0918">
        <w:rPr>
          <w:rFonts w:asciiTheme="majorHAnsi" w:hAnsiTheme="majorHAnsi" w:cstheme="majorHAnsi"/>
          <w:sz w:val="22"/>
          <w:szCs w:val="22"/>
        </w:rPr>
        <w:t>(</w:t>
      </w:r>
      <w:r w:rsidR="00CE1579">
        <w:rPr>
          <w:rFonts w:asciiTheme="majorHAnsi" w:hAnsiTheme="majorHAnsi" w:cstheme="majorHAnsi"/>
          <w:sz w:val="22"/>
          <w:szCs w:val="22"/>
        </w:rPr>
        <w:t>s</w:t>
      </w:r>
      <w:r w:rsidR="00FF0918">
        <w:rPr>
          <w:rFonts w:asciiTheme="majorHAnsi" w:hAnsiTheme="majorHAnsi" w:cstheme="majorHAnsi"/>
          <w:sz w:val="22"/>
          <w:szCs w:val="22"/>
        </w:rPr>
        <w:t>)</w:t>
      </w:r>
      <w:r w:rsidR="00BA3603" w:rsidRPr="00CE1579">
        <w:rPr>
          <w:rFonts w:asciiTheme="majorHAnsi" w:hAnsiTheme="majorHAnsi" w:cstheme="majorHAnsi"/>
          <w:sz w:val="22"/>
          <w:szCs w:val="22"/>
        </w:rPr>
        <w:t xml:space="preserve"> at </w:t>
      </w:r>
      <w:r w:rsidR="00EF035C" w:rsidRPr="00CE1579">
        <w:rPr>
          <w:rFonts w:asciiTheme="majorHAnsi" w:hAnsiTheme="majorHAnsi" w:cstheme="majorHAnsi"/>
          <w:sz w:val="22"/>
          <w:szCs w:val="22"/>
        </w:rPr>
        <w:t>a</w:t>
      </w:r>
      <w:r w:rsidR="00BA3603" w:rsidRPr="00CE1579">
        <w:rPr>
          <w:rFonts w:asciiTheme="majorHAnsi" w:hAnsiTheme="majorHAnsi" w:cstheme="majorHAnsi"/>
          <w:sz w:val="22"/>
          <w:szCs w:val="22"/>
        </w:rPr>
        <w:t xml:space="preserve"> trade show.</w:t>
      </w:r>
      <w:bookmarkStart w:id="12" w:name="_1.5.2_Commercial_floorspace_1"/>
      <w:bookmarkEnd w:id="12"/>
    </w:p>
    <w:p w14:paraId="5C0E9BE1" w14:textId="4646091D" w:rsidR="006F76D6" w:rsidRPr="00CE1579" w:rsidRDefault="006F76D6" w:rsidP="00FD0F22">
      <w:pPr>
        <w:pStyle w:val="Heading2"/>
        <w:rPr>
          <w:rFonts w:asciiTheme="majorHAnsi" w:hAnsiTheme="majorHAnsi" w:cstheme="majorHAnsi"/>
          <w:b/>
          <w:bCs/>
        </w:rPr>
      </w:pPr>
      <w:bookmarkStart w:id="13" w:name="_1.5.3_CO2_Reductions"/>
      <w:bookmarkStart w:id="14" w:name="_Toc132113953"/>
      <w:bookmarkEnd w:id="13"/>
      <w:r w:rsidRPr="00CE1579">
        <w:rPr>
          <w:rFonts w:asciiTheme="majorHAnsi" w:hAnsiTheme="majorHAnsi" w:cstheme="majorHAnsi"/>
          <w:b/>
          <w:bCs/>
        </w:rPr>
        <w:tab/>
        <w:t>Project Outcome</w:t>
      </w:r>
      <w:bookmarkEnd w:id="14"/>
      <w:r w:rsidR="00CE1579">
        <w:rPr>
          <w:rFonts w:asciiTheme="majorHAnsi" w:hAnsiTheme="majorHAnsi" w:cstheme="majorHAnsi"/>
          <w:b/>
          <w:bCs/>
        </w:rPr>
        <w:t>s</w:t>
      </w:r>
    </w:p>
    <w:p w14:paraId="46D186FA" w14:textId="7B77047D" w:rsidR="006F76D6" w:rsidRPr="00CE1579" w:rsidRDefault="006F76D6" w:rsidP="00FD0F22">
      <w:pPr>
        <w:pStyle w:val="Heading3"/>
        <w:ind w:firstLine="720"/>
        <w:rPr>
          <w:rFonts w:asciiTheme="majorHAnsi" w:hAnsiTheme="majorHAnsi" w:cstheme="majorHAnsi"/>
        </w:rPr>
      </w:pPr>
      <w:bookmarkStart w:id="15" w:name="_Toc132113954"/>
      <w:r w:rsidRPr="00CE1579">
        <w:rPr>
          <w:rFonts w:asciiTheme="majorHAnsi" w:hAnsiTheme="majorHAnsi" w:cstheme="majorHAnsi"/>
          <w:sz w:val="22"/>
          <w:szCs w:val="22"/>
        </w:rPr>
        <w:t>1.</w:t>
      </w:r>
      <w:r w:rsidR="003F2C98" w:rsidRPr="00CE1579">
        <w:rPr>
          <w:rFonts w:asciiTheme="majorHAnsi" w:hAnsiTheme="majorHAnsi" w:cstheme="majorHAnsi"/>
          <w:sz w:val="22"/>
          <w:szCs w:val="22"/>
        </w:rPr>
        <w:t>5</w:t>
      </w:r>
      <w:r w:rsidRPr="00CE1579">
        <w:rPr>
          <w:rFonts w:asciiTheme="majorHAnsi" w:hAnsiTheme="majorHAnsi" w:cstheme="majorHAnsi"/>
          <w:sz w:val="22"/>
          <w:szCs w:val="22"/>
        </w:rPr>
        <w:t>.</w:t>
      </w:r>
      <w:r w:rsidR="003F2C98" w:rsidRPr="00CE1579">
        <w:rPr>
          <w:rFonts w:asciiTheme="majorHAnsi" w:hAnsiTheme="majorHAnsi" w:cstheme="majorHAnsi"/>
          <w:sz w:val="22"/>
          <w:szCs w:val="22"/>
        </w:rPr>
        <w:t>2</w:t>
      </w:r>
      <w:r w:rsidRPr="00CE1579">
        <w:rPr>
          <w:rFonts w:asciiTheme="majorHAnsi" w:hAnsiTheme="majorHAnsi" w:cstheme="majorHAnsi"/>
          <w:sz w:val="22"/>
          <w:szCs w:val="22"/>
        </w:rPr>
        <w:tab/>
      </w:r>
      <w:bookmarkEnd w:id="15"/>
      <w:r w:rsidR="000B52F2">
        <w:rPr>
          <w:rFonts w:asciiTheme="majorHAnsi" w:hAnsiTheme="majorHAnsi" w:cstheme="majorHAnsi"/>
        </w:rPr>
        <w:t>Increased Export Capability</w:t>
      </w:r>
      <w:r w:rsidR="00BA3603" w:rsidRPr="00CE1579">
        <w:rPr>
          <w:rFonts w:asciiTheme="majorHAnsi" w:hAnsiTheme="majorHAnsi" w:cstheme="majorHAnsi"/>
        </w:rPr>
        <w:t xml:space="preserve"> </w:t>
      </w:r>
    </w:p>
    <w:p w14:paraId="0A0FD451" w14:textId="18F922E5" w:rsidR="00652106" w:rsidRPr="00CE1579" w:rsidRDefault="00EF035C" w:rsidP="00652106">
      <w:pPr>
        <w:ind w:left="1440"/>
        <w:jc w:val="left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Businesses should be able to demonstrate </w:t>
      </w:r>
      <w:r w:rsidR="000B52F2">
        <w:rPr>
          <w:rFonts w:asciiTheme="majorHAnsi" w:hAnsiTheme="majorHAnsi" w:cstheme="majorHAnsi"/>
          <w:sz w:val="22"/>
          <w:szCs w:val="22"/>
        </w:rPr>
        <w:t xml:space="preserve">engagement in new or enhanced export-readiness activity (see 3.1) </w:t>
      </w:r>
      <w:proofErr w:type="gramStart"/>
      <w:r w:rsidR="000B52F2">
        <w:rPr>
          <w:rFonts w:asciiTheme="majorHAnsi" w:hAnsiTheme="majorHAnsi" w:cstheme="majorHAnsi"/>
          <w:sz w:val="22"/>
          <w:szCs w:val="22"/>
        </w:rPr>
        <w:t>as a result of</w:t>
      </w:r>
      <w:proofErr w:type="gramEnd"/>
      <w:r w:rsidR="000B52F2">
        <w:rPr>
          <w:rFonts w:asciiTheme="majorHAnsi" w:hAnsiTheme="majorHAnsi" w:cstheme="majorHAnsi"/>
          <w:sz w:val="22"/>
          <w:szCs w:val="22"/>
        </w:rPr>
        <w:t xml:space="preserve"> the receipt of an EGG award. </w:t>
      </w:r>
    </w:p>
    <w:p w14:paraId="357242DD" w14:textId="2B102C37" w:rsidR="00652106" w:rsidRDefault="00652106" w:rsidP="00652106">
      <w:pPr>
        <w:pStyle w:val="Heading3"/>
        <w:ind w:firstLine="720"/>
        <w:rPr>
          <w:rFonts w:asciiTheme="majorHAnsi" w:hAnsiTheme="majorHAnsi" w:cstheme="majorHAnsi"/>
        </w:rPr>
      </w:pPr>
      <w:r w:rsidRPr="00652106">
        <w:rPr>
          <w:rFonts w:asciiTheme="majorHAnsi" w:hAnsiTheme="majorHAnsi" w:cstheme="majorHAnsi"/>
          <w:sz w:val="20"/>
          <w:szCs w:val="20"/>
        </w:rPr>
        <w:t>1.</w:t>
      </w:r>
      <w:r w:rsidR="003F2C98">
        <w:rPr>
          <w:rFonts w:asciiTheme="majorHAnsi" w:hAnsiTheme="majorHAnsi" w:cstheme="majorHAnsi"/>
          <w:sz w:val="20"/>
          <w:szCs w:val="20"/>
        </w:rPr>
        <w:t>5</w:t>
      </w:r>
      <w:r w:rsidRPr="00652106">
        <w:rPr>
          <w:rFonts w:asciiTheme="majorHAnsi" w:hAnsiTheme="majorHAnsi" w:cstheme="majorHAnsi"/>
          <w:sz w:val="20"/>
          <w:szCs w:val="20"/>
        </w:rPr>
        <w:t>.</w:t>
      </w:r>
      <w:r w:rsidR="003F2C98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0B52F2">
        <w:rPr>
          <w:rFonts w:asciiTheme="majorHAnsi" w:hAnsiTheme="majorHAnsi" w:cstheme="majorHAnsi"/>
        </w:rPr>
        <w:t>Market Engag</w:t>
      </w:r>
      <w:r w:rsidR="00183EFD">
        <w:rPr>
          <w:rFonts w:asciiTheme="majorHAnsi" w:hAnsiTheme="majorHAnsi" w:cstheme="majorHAnsi"/>
        </w:rPr>
        <w:t>e</w:t>
      </w:r>
      <w:r w:rsidR="000B52F2">
        <w:rPr>
          <w:rFonts w:asciiTheme="majorHAnsi" w:hAnsiTheme="majorHAnsi" w:cstheme="majorHAnsi"/>
        </w:rPr>
        <w:t>ment via product / service launch</w:t>
      </w:r>
    </w:p>
    <w:p w14:paraId="7ED0CEB9" w14:textId="51509C11" w:rsidR="00652106" w:rsidRPr="00CE1579" w:rsidRDefault="00EF035C" w:rsidP="00EF035C">
      <w:pPr>
        <w:ind w:left="1440"/>
        <w:rPr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Businesses should be able to demonstrate </w:t>
      </w:r>
      <w:r w:rsidR="000B52F2">
        <w:rPr>
          <w:rFonts w:asciiTheme="majorHAnsi" w:hAnsiTheme="majorHAnsi" w:cstheme="majorHAnsi"/>
          <w:sz w:val="22"/>
          <w:szCs w:val="22"/>
        </w:rPr>
        <w:t xml:space="preserve">the successful launch of products and/or services in new international markets, </w:t>
      </w:r>
      <w:proofErr w:type="gramStart"/>
      <w:r w:rsidR="000B52F2">
        <w:rPr>
          <w:rFonts w:asciiTheme="majorHAnsi" w:hAnsiTheme="majorHAnsi" w:cstheme="majorHAnsi"/>
          <w:sz w:val="22"/>
          <w:szCs w:val="22"/>
        </w:rPr>
        <w:t>as a result of</w:t>
      </w:r>
      <w:proofErr w:type="gramEnd"/>
      <w:r w:rsidR="000B52F2">
        <w:rPr>
          <w:rFonts w:asciiTheme="majorHAnsi" w:hAnsiTheme="majorHAnsi" w:cstheme="majorHAnsi"/>
          <w:sz w:val="22"/>
          <w:szCs w:val="22"/>
        </w:rPr>
        <w:t xml:space="preserve"> exhibiting at a trade show.</w:t>
      </w:r>
    </w:p>
    <w:p w14:paraId="5C80B1BF" w14:textId="032360DF" w:rsidR="00FD0162" w:rsidRDefault="00117ABD" w:rsidP="00403E6D">
      <w:pPr>
        <w:pStyle w:val="Heading2"/>
        <w:rPr>
          <w:rFonts w:asciiTheme="majorHAnsi" w:hAnsiTheme="majorHAnsi" w:cstheme="majorHAnsi"/>
          <w:b/>
          <w:bCs/>
        </w:rPr>
      </w:pPr>
      <w:bookmarkStart w:id="16" w:name="_Toc132113957"/>
      <w:r w:rsidRPr="00314732">
        <w:rPr>
          <w:rFonts w:asciiTheme="majorHAnsi" w:hAnsiTheme="majorHAnsi" w:cstheme="majorHAnsi"/>
          <w:b/>
          <w:bCs/>
        </w:rPr>
        <w:t>1.</w:t>
      </w:r>
      <w:r w:rsidR="003F2C98">
        <w:rPr>
          <w:rFonts w:asciiTheme="majorHAnsi" w:hAnsiTheme="majorHAnsi" w:cstheme="majorHAnsi"/>
          <w:b/>
          <w:bCs/>
        </w:rPr>
        <w:t>6</w:t>
      </w:r>
      <w:r w:rsidR="00FD0162" w:rsidRPr="00314732">
        <w:rPr>
          <w:rFonts w:asciiTheme="majorHAnsi" w:hAnsiTheme="majorHAnsi" w:cstheme="majorHAnsi"/>
          <w:b/>
          <w:bCs/>
        </w:rPr>
        <w:tab/>
      </w:r>
      <w:bookmarkStart w:id="17" w:name="_Toc132113961"/>
      <w:bookmarkEnd w:id="16"/>
      <w:r w:rsidR="00FD0162" w:rsidRPr="002D6881">
        <w:rPr>
          <w:rFonts w:asciiTheme="majorHAnsi" w:hAnsiTheme="majorHAnsi" w:cstheme="majorHAnsi"/>
          <w:b/>
          <w:bCs/>
        </w:rPr>
        <w:t xml:space="preserve">Completing the </w:t>
      </w:r>
      <w:r w:rsidR="008F4CC8">
        <w:rPr>
          <w:rFonts w:asciiTheme="majorHAnsi" w:hAnsiTheme="majorHAnsi" w:cstheme="majorHAnsi"/>
          <w:b/>
          <w:bCs/>
        </w:rPr>
        <w:t>Grant Application Form</w:t>
      </w:r>
      <w:bookmarkEnd w:id="17"/>
    </w:p>
    <w:p w14:paraId="1D50C4C9" w14:textId="3B02935E" w:rsidR="00A1593A" w:rsidRPr="00CE1579" w:rsidRDefault="005A2EDD" w:rsidP="00532D9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All applications submitted must be able to demonstrate attendance at a Trade Show and claim spend before 28</w:t>
      </w:r>
      <w:r w:rsidRPr="005A2EDD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February 2025.</w:t>
      </w:r>
    </w:p>
    <w:p w14:paraId="3160B227" w14:textId="7410AAB8" w:rsidR="000D2E83" w:rsidRPr="00CE1579" w:rsidRDefault="00116842" w:rsidP="00532D99">
      <w:p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All</w:t>
      </w:r>
      <w:r w:rsidR="00FD0162" w:rsidRPr="00CE1579">
        <w:rPr>
          <w:rFonts w:asciiTheme="majorHAnsi" w:hAnsiTheme="majorHAnsi" w:cstheme="majorHAnsi"/>
          <w:sz w:val="22"/>
          <w:szCs w:val="22"/>
        </w:rPr>
        <w:t xml:space="preserve"> the information asked for is key to the consideration of your application, and in completing the application you should be as thorough and comprehensive as possible. </w:t>
      </w:r>
    </w:p>
    <w:p w14:paraId="26ADF406" w14:textId="703F99D5" w:rsidR="0003625C" w:rsidRPr="00CE1579" w:rsidRDefault="000D2E83" w:rsidP="00532D99">
      <w:p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T</w:t>
      </w:r>
      <w:r w:rsidR="00FD0162" w:rsidRPr="00CE1579">
        <w:rPr>
          <w:rFonts w:asciiTheme="majorHAnsi" w:hAnsiTheme="majorHAnsi" w:cstheme="majorHAnsi"/>
          <w:sz w:val="22"/>
          <w:szCs w:val="22"/>
        </w:rPr>
        <w:t>he accuracy of the following areas is particularly important so please consider these before starting the application:</w:t>
      </w:r>
    </w:p>
    <w:p w14:paraId="01DA439D" w14:textId="77777777" w:rsidR="00A41A52" w:rsidRPr="00A41A52" w:rsidRDefault="00CE1579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A41A52">
        <w:rPr>
          <w:rFonts w:asciiTheme="majorHAnsi" w:hAnsiTheme="majorHAnsi" w:cstheme="majorHAnsi"/>
          <w:b/>
          <w:bCs/>
          <w:sz w:val="24"/>
          <w:szCs w:val="24"/>
        </w:rPr>
        <w:t>Total estimated costs in relation to exhibiting</w:t>
      </w:r>
      <w:r w:rsidR="00A41A52" w:rsidRPr="00A41A52">
        <w:rPr>
          <w:rFonts w:asciiTheme="majorHAnsi" w:hAnsiTheme="majorHAnsi" w:cstheme="majorHAnsi"/>
          <w:b/>
          <w:bCs/>
          <w:sz w:val="24"/>
          <w:szCs w:val="24"/>
        </w:rPr>
        <w:t xml:space="preserve"> at a trade </w:t>
      </w:r>
      <w:proofErr w:type="gramStart"/>
      <w:r w:rsidR="00A41A52" w:rsidRPr="00A41A52">
        <w:rPr>
          <w:rFonts w:asciiTheme="majorHAnsi" w:hAnsiTheme="majorHAnsi" w:cstheme="majorHAnsi"/>
          <w:b/>
          <w:bCs/>
          <w:sz w:val="24"/>
          <w:szCs w:val="24"/>
        </w:rPr>
        <w:t>show</w:t>
      </w:r>
      <w:proofErr w:type="gramEnd"/>
    </w:p>
    <w:p w14:paraId="3E162694" w14:textId="1D091E40" w:rsidR="00A41A52" w:rsidRPr="00A41A52" w:rsidRDefault="00A41A5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A41A52">
        <w:rPr>
          <w:rFonts w:asciiTheme="majorHAnsi" w:hAnsiTheme="majorHAnsi" w:cstheme="majorHAnsi"/>
          <w:sz w:val="22"/>
          <w:szCs w:val="22"/>
        </w:rPr>
        <w:t>This is based on the total cost of your planned trade show exhibition event.</w:t>
      </w:r>
    </w:p>
    <w:p w14:paraId="6A345D5C" w14:textId="77777777" w:rsidR="00A41A52" w:rsidRPr="00A41A52" w:rsidRDefault="00A41A5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7B6F8D6" w14:textId="2D6080A7" w:rsidR="00A41A52" w:rsidRPr="00A41A52" w:rsidRDefault="00A41A52" w:rsidP="00A41A52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Amount of grant </w:t>
      </w: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>requested</w:t>
      </w:r>
      <w:proofErr w:type="gramEnd"/>
    </w:p>
    <w:p w14:paraId="29283035" w14:textId="27AC740D" w:rsidR="00A41A52" w:rsidRDefault="00A41A52" w:rsidP="00A41A52">
      <w:pPr>
        <w:pStyle w:val="ListParagraph"/>
        <w:rPr>
          <w:rFonts w:asciiTheme="majorHAnsi" w:hAnsiTheme="majorHAnsi" w:cstheme="majorHAnsi"/>
          <w:b/>
          <w:bCs/>
          <w:sz w:val="22"/>
          <w:szCs w:val="22"/>
        </w:rPr>
      </w:pPr>
      <w:r w:rsidRPr="00A41A52">
        <w:rPr>
          <w:rFonts w:asciiTheme="majorHAnsi" w:hAnsiTheme="majorHAnsi" w:cstheme="majorHAnsi"/>
          <w:sz w:val="22"/>
          <w:szCs w:val="22"/>
        </w:rPr>
        <w:t xml:space="preserve">An EGG award can only cover 60% of eligible costs up to a maximum </w:t>
      </w:r>
      <w:r w:rsidR="00183EFD">
        <w:rPr>
          <w:rFonts w:asciiTheme="majorHAnsi" w:hAnsiTheme="majorHAnsi" w:cstheme="majorHAnsi"/>
          <w:sz w:val="22"/>
          <w:szCs w:val="22"/>
        </w:rPr>
        <w:t>o</w:t>
      </w:r>
      <w:r w:rsidRPr="00A41A52">
        <w:rPr>
          <w:rFonts w:asciiTheme="majorHAnsi" w:hAnsiTheme="majorHAnsi" w:cstheme="majorHAnsi"/>
          <w:sz w:val="22"/>
          <w:szCs w:val="22"/>
        </w:rPr>
        <w:t xml:space="preserve">f </w:t>
      </w:r>
      <w:r w:rsidRPr="00A41A52">
        <w:rPr>
          <w:rFonts w:asciiTheme="majorHAnsi" w:hAnsiTheme="majorHAnsi" w:cstheme="majorHAnsi"/>
          <w:b/>
          <w:bCs/>
          <w:sz w:val="22"/>
          <w:szCs w:val="22"/>
        </w:rPr>
        <w:t>£5</w:t>
      </w:r>
      <w:r w:rsidR="00183EFD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Pr="00A41A52">
        <w:rPr>
          <w:rFonts w:asciiTheme="majorHAnsi" w:hAnsiTheme="majorHAnsi" w:cstheme="majorHAnsi"/>
          <w:b/>
          <w:bCs/>
          <w:sz w:val="22"/>
          <w:szCs w:val="22"/>
        </w:rPr>
        <w:t>400.</w:t>
      </w:r>
    </w:p>
    <w:p w14:paraId="5B1765D5" w14:textId="2BAA8235" w:rsidR="00A41A52" w:rsidRDefault="00A41A52" w:rsidP="00A41A52">
      <w:pPr>
        <w:pStyle w:val="ListParagrap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51FF53" w14:textId="168B3E54" w:rsidR="00A41A52" w:rsidRPr="00A41A52" w:rsidRDefault="00A41A52" w:rsidP="00A41A52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Full Description of your project</w:t>
      </w:r>
    </w:p>
    <w:p w14:paraId="6FA4EC69" w14:textId="7A974584" w:rsidR="00183EFD" w:rsidRDefault="00A41A5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This should include the full details of the trade show at which you intend to exhibit</w:t>
      </w:r>
      <w:r w:rsidR="00183EFD">
        <w:rPr>
          <w:rFonts w:asciiTheme="majorHAnsi" w:hAnsiTheme="majorHAnsi" w:cstheme="majorHAnsi"/>
          <w:sz w:val="22"/>
          <w:szCs w:val="22"/>
        </w:rPr>
        <w:t xml:space="preserve">, </w:t>
      </w:r>
      <w:r w:rsidRPr="00CE1579">
        <w:rPr>
          <w:rFonts w:asciiTheme="majorHAnsi" w:hAnsiTheme="majorHAnsi" w:cstheme="majorHAnsi"/>
          <w:sz w:val="22"/>
          <w:szCs w:val="22"/>
        </w:rPr>
        <w:t>the product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CE1579">
        <w:rPr>
          <w:rFonts w:asciiTheme="majorHAnsi" w:hAnsiTheme="majorHAnsi" w:cstheme="majorHAnsi"/>
          <w:sz w:val="22"/>
          <w:szCs w:val="22"/>
        </w:rPr>
        <w:t xml:space="preserve"> and/or service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CE1579">
        <w:rPr>
          <w:rFonts w:asciiTheme="majorHAnsi" w:hAnsiTheme="majorHAnsi" w:cstheme="majorHAnsi"/>
          <w:sz w:val="22"/>
          <w:szCs w:val="22"/>
        </w:rPr>
        <w:t xml:space="preserve"> you hope to launch in the new market</w:t>
      </w:r>
      <w:r>
        <w:rPr>
          <w:rFonts w:asciiTheme="majorHAnsi" w:hAnsiTheme="majorHAnsi" w:cstheme="majorHAnsi"/>
          <w:sz w:val="22"/>
          <w:szCs w:val="22"/>
        </w:rPr>
        <w:t>s</w:t>
      </w:r>
      <w:r w:rsidR="00183EFD">
        <w:rPr>
          <w:rFonts w:asciiTheme="majorHAnsi" w:hAnsiTheme="majorHAnsi" w:cstheme="majorHAnsi"/>
          <w:sz w:val="22"/>
          <w:szCs w:val="22"/>
        </w:rPr>
        <w:t>,</w:t>
      </w:r>
      <w:r w:rsidRPr="00CE1579">
        <w:rPr>
          <w:rFonts w:asciiTheme="majorHAnsi" w:hAnsiTheme="majorHAnsi" w:cstheme="majorHAnsi"/>
          <w:sz w:val="22"/>
          <w:szCs w:val="22"/>
        </w:rPr>
        <w:t xml:space="preserve"> the new markets with which you intend to commence trading</w:t>
      </w:r>
      <w:r w:rsidR="00183EFD">
        <w:rPr>
          <w:rFonts w:asciiTheme="majorHAnsi" w:hAnsiTheme="majorHAnsi" w:cstheme="majorHAnsi"/>
          <w:sz w:val="22"/>
          <w:szCs w:val="22"/>
        </w:rPr>
        <w:t xml:space="preserve"> </w:t>
      </w:r>
      <w:r w:rsidRPr="00CE1579">
        <w:rPr>
          <w:rFonts w:asciiTheme="majorHAnsi" w:hAnsiTheme="majorHAnsi" w:cstheme="majorHAnsi"/>
          <w:sz w:val="22"/>
          <w:szCs w:val="22"/>
        </w:rPr>
        <w:t>and how this project fits in with your company’s wider export</w:t>
      </w:r>
      <w:r w:rsidR="00D973B3">
        <w:rPr>
          <w:rFonts w:asciiTheme="majorHAnsi" w:hAnsiTheme="majorHAnsi" w:cstheme="majorHAnsi"/>
          <w:sz w:val="22"/>
          <w:szCs w:val="22"/>
        </w:rPr>
        <w:t>ing activity</w:t>
      </w:r>
      <w:r w:rsidRPr="00CE1579">
        <w:rPr>
          <w:rFonts w:asciiTheme="majorHAnsi" w:hAnsiTheme="majorHAnsi" w:cstheme="majorHAnsi"/>
          <w:sz w:val="22"/>
          <w:szCs w:val="22"/>
        </w:rPr>
        <w:t>.</w:t>
      </w:r>
    </w:p>
    <w:p w14:paraId="3F605503" w14:textId="6DAA2A8E" w:rsidR="00A41A52" w:rsidRDefault="00A41A5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EE3434C" w14:textId="77777777" w:rsidR="00A41A52" w:rsidRPr="00A41A52" w:rsidRDefault="00A41A52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A41A52">
        <w:rPr>
          <w:rFonts w:asciiTheme="majorHAnsi" w:hAnsiTheme="majorHAnsi" w:cstheme="majorHAnsi"/>
          <w:b/>
          <w:bCs/>
          <w:sz w:val="24"/>
          <w:szCs w:val="24"/>
        </w:rPr>
        <w:t>The necessity of the grant</w:t>
      </w:r>
    </w:p>
    <w:p w14:paraId="515934FC" w14:textId="5C723405" w:rsidR="00A41A52" w:rsidRDefault="00A41A5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A41A52">
        <w:rPr>
          <w:rFonts w:asciiTheme="majorHAnsi" w:hAnsiTheme="majorHAnsi" w:cstheme="majorHAnsi"/>
          <w:sz w:val="22"/>
          <w:szCs w:val="22"/>
        </w:rPr>
        <w:t xml:space="preserve">The EGG award is intended to support business growth through export, so you should state clearly what effect </w:t>
      </w:r>
      <w:r w:rsidRPr="00A41A52">
        <w:rPr>
          <w:rFonts w:asciiTheme="majorHAnsi" w:hAnsiTheme="majorHAnsi" w:cstheme="majorHAnsi"/>
          <w:b/>
          <w:bCs/>
          <w:sz w:val="22"/>
          <w:szCs w:val="22"/>
        </w:rPr>
        <w:t>not</w:t>
      </w:r>
      <w:r w:rsidRPr="00A41A52">
        <w:rPr>
          <w:rFonts w:asciiTheme="majorHAnsi" w:hAnsiTheme="majorHAnsi" w:cstheme="majorHAnsi"/>
          <w:sz w:val="22"/>
          <w:szCs w:val="22"/>
        </w:rPr>
        <w:t xml:space="preserve"> receiving a grant would have on your company’s ability to exhibit at a trade show</w:t>
      </w:r>
      <w:r w:rsidR="005A2EDD">
        <w:rPr>
          <w:rFonts w:asciiTheme="majorHAnsi" w:hAnsiTheme="majorHAnsi" w:cstheme="majorHAnsi"/>
          <w:sz w:val="22"/>
          <w:szCs w:val="22"/>
        </w:rPr>
        <w:t>.</w:t>
      </w:r>
    </w:p>
    <w:p w14:paraId="3E309BF8" w14:textId="77777777" w:rsidR="00EB3BE2" w:rsidRDefault="00EB3BE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4872C23" w14:textId="77777777" w:rsidR="004B27C2" w:rsidRDefault="004B27C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6BCBB54F" w14:textId="77777777" w:rsidR="004B27C2" w:rsidRDefault="004B27C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6DA6F842" w14:textId="38816F2E" w:rsidR="00A41A52" w:rsidRPr="00A41A52" w:rsidRDefault="00A41A52" w:rsidP="00A41A52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A41A52">
        <w:rPr>
          <w:rFonts w:asciiTheme="majorHAnsi" w:hAnsiTheme="majorHAnsi" w:cstheme="majorHAnsi"/>
          <w:b/>
          <w:bCs/>
          <w:sz w:val="24"/>
          <w:szCs w:val="24"/>
        </w:rPr>
        <w:t>Funding Breakdown</w:t>
      </w:r>
    </w:p>
    <w:p w14:paraId="58931080" w14:textId="349FEC7B" w:rsidR="00A41A52" w:rsidRDefault="00A41A5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You will need to show that </w:t>
      </w:r>
      <w:r w:rsidR="00183EFD">
        <w:rPr>
          <w:rFonts w:asciiTheme="majorHAnsi" w:hAnsiTheme="majorHAnsi" w:cstheme="majorHAnsi"/>
          <w:sz w:val="22"/>
          <w:szCs w:val="22"/>
        </w:rPr>
        <w:t>any funds that the business may be providing (referred to as Match Funding)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E1579">
        <w:rPr>
          <w:rFonts w:asciiTheme="majorHAnsi" w:hAnsiTheme="majorHAnsi" w:cstheme="majorHAnsi"/>
          <w:sz w:val="22"/>
          <w:szCs w:val="22"/>
        </w:rPr>
        <w:t xml:space="preserve">to exhibit at a trade show </w:t>
      </w:r>
      <w:r w:rsidR="00183EFD">
        <w:rPr>
          <w:rFonts w:asciiTheme="majorHAnsi" w:hAnsiTheme="majorHAnsi" w:cstheme="majorHAnsi"/>
          <w:sz w:val="22"/>
          <w:szCs w:val="22"/>
        </w:rPr>
        <w:t>are</w:t>
      </w:r>
      <w:r w:rsidRPr="00CE1579">
        <w:rPr>
          <w:rFonts w:asciiTheme="majorHAnsi" w:hAnsiTheme="majorHAnsi" w:cstheme="majorHAnsi"/>
          <w:sz w:val="22"/>
          <w:szCs w:val="22"/>
        </w:rPr>
        <w:t xml:space="preserve"> confirmed from </w:t>
      </w:r>
      <w:r>
        <w:rPr>
          <w:rFonts w:asciiTheme="majorHAnsi" w:hAnsiTheme="majorHAnsi" w:cstheme="majorHAnsi"/>
          <w:sz w:val="22"/>
          <w:szCs w:val="22"/>
        </w:rPr>
        <w:t xml:space="preserve">evidenced </w:t>
      </w:r>
      <w:r w:rsidRPr="00CE1579">
        <w:rPr>
          <w:rFonts w:asciiTheme="majorHAnsi" w:hAnsiTheme="majorHAnsi" w:cstheme="majorHAnsi"/>
          <w:sz w:val="22"/>
          <w:szCs w:val="22"/>
        </w:rPr>
        <w:t>source</w:t>
      </w:r>
      <w:r>
        <w:rPr>
          <w:rFonts w:asciiTheme="majorHAnsi" w:hAnsiTheme="majorHAnsi" w:cstheme="majorHAnsi"/>
          <w:sz w:val="22"/>
          <w:szCs w:val="22"/>
        </w:rPr>
        <w:t>s.</w:t>
      </w:r>
    </w:p>
    <w:p w14:paraId="75E9A99B" w14:textId="201CA7D5" w:rsidR="00A41A52" w:rsidRDefault="00A41A5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65F480F" w14:textId="13B6A9AF" w:rsidR="00A41A52" w:rsidRPr="00A41A52" w:rsidRDefault="00A41A52" w:rsidP="00A41A52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Declaration</w:t>
      </w:r>
    </w:p>
    <w:p w14:paraId="619847A2" w14:textId="55BF47C0" w:rsidR="00A41A52" w:rsidRDefault="00A41A5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Please read and complete this carefully. The EGG </w:t>
      </w:r>
      <w:r>
        <w:rPr>
          <w:rFonts w:asciiTheme="majorHAnsi" w:hAnsiTheme="majorHAnsi" w:cstheme="majorHAnsi"/>
          <w:sz w:val="22"/>
          <w:szCs w:val="22"/>
        </w:rPr>
        <w:t>P</w:t>
      </w:r>
      <w:r w:rsidRPr="00CE1579">
        <w:rPr>
          <w:rFonts w:asciiTheme="majorHAnsi" w:hAnsiTheme="majorHAnsi" w:cstheme="majorHAnsi"/>
          <w:sz w:val="22"/>
          <w:szCs w:val="22"/>
        </w:rPr>
        <w:t xml:space="preserve">rogramme </w:t>
      </w:r>
      <w:r>
        <w:rPr>
          <w:rFonts w:asciiTheme="majorHAnsi" w:hAnsiTheme="majorHAnsi" w:cstheme="majorHAnsi"/>
          <w:sz w:val="22"/>
          <w:szCs w:val="22"/>
        </w:rPr>
        <w:t>D</w:t>
      </w:r>
      <w:r w:rsidRPr="00CE1579">
        <w:rPr>
          <w:rFonts w:asciiTheme="majorHAnsi" w:hAnsiTheme="majorHAnsi" w:cstheme="majorHAnsi"/>
          <w:sz w:val="22"/>
          <w:szCs w:val="22"/>
        </w:rPr>
        <w:t xml:space="preserve">elivery </w:t>
      </w:r>
      <w:r>
        <w:rPr>
          <w:rFonts w:asciiTheme="majorHAnsi" w:hAnsiTheme="majorHAnsi" w:cstheme="majorHAnsi"/>
          <w:sz w:val="22"/>
          <w:szCs w:val="22"/>
        </w:rPr>
        <w:t>T</w:t>
      </w:r>
      <w:r w:rsidRPr="00CE1579">
        <w:rPr>
          <w:rFonts w:asciiTheme="majorHAnsi" w:hAnsiTheme="majorHAnsi" w:cstheme="majorHAnsi"/>
          <w:sz w:val="22"/>
          <w:szCs w:val="22"/>
        </w:rPr>
        <w:t>eam will undertake basic background checks and</w:t>
      </w:r>
      <w:r>
        <w:rPr>
          <w:rFonts w:asciiTheme="majorHAnsi" w:hAnsiTheme="majorHAnsi" w:cstheme="majorHAnsi"/>
          <w:sz w:val="22"/>
          <w:szCs w:val="22"/>
        </w:rPr>
        <w:t xml:space="preserve"> any inconsistencies will be highlighted to the applicant. </w:t>
      </w:r>
    </w:p>
    <w:p w14:paraId="26306FB0" w14:textId="77777777" w:rsidR="008C1E90" w:rsidRDefault="008C1E90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69700EAE" w14:textId="50CBF8F2" w:rsidR="00A41A52" w:rsidRDefault="00A41A52" w:rsidP="00A41A52">
      <w:pPr>
        <w:pStyle w:val="ListParagrap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Incomplete applications will not be accepted</w:t>
      </w:r>
      <w:r w:rsidR="008C1E90">
        <w:rPr>
          <w:rFonts w:asciiTheme="majorHAnsi" w:hAnsiTheme="majorHAnsi" w:cstheme="majorHAnsi"/>
          <w:sz w:val="22"/>
          <w:szCs w:val="22"/>
        </w:rPr>
        <w:t>.</w:t>
      </w:r>
    </w:p>
    <w:p w14:paraId="3A96C2F4" w14:textId="5520CE76" w:rsidR="001438AA" w:rsidRDefault="008C1E90" w:rsidP="008C1E90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Quotations must be included to verify project costs.</w:t>
      </w:r>
    </w:p>
    <w:p w14:paraId="259DD51E" w14:textId="111EFF3C" w:rsidR="00FD0162" w:rsidRPr="00CE1579" w:rsidRDefault="00FD0162" w:rsidP="00FD0162">
      <w:p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Once you have submitted the application you will receive </w:t>
      </w:r>
      <w:r w:rsidR="00305EB4">
        <w:rPr>
          <w:rFonts w:asciiTheme="majorHAnsi" w:hAnsiTheme="majorHAnsi" w:cstheme="majorHAnsi"/>
          <w:sz w:val="22"/>
          <w:szCs w:val="22"/>
        </w:rPr>
        <w:t>an acknowledgement</w:t>
      </w:r>
      <w:r w:rsidRPr="00CE1579">
        <w:rPr>
          <w:rFonts w:asciiTheme="majorHAnsi" w:hAnsiTheme="majorHAnsi" w:cstheme="majorHAnsi"/>
          <w:sz w:val="22"/>
          <w:szCs w:val="22"/>
        </w:rPr>
        <w:t xml:space="preserve"> </w:t>
      </w:r>
      <w:r w:rsidR="00D56481">
        <w:rPr>
          <w:rFonts w:asciiTheme="majorHAnsi" w:hAnsiTheme="majorHAnsi" w:cstheme="majorHAnsi"/>
          <w:sz w:val="22"/>
          <w:szCs w:val="22"/>
        </w:rPr>
        <w:t xml:space="preserve">that </w:t>
      </w:r>
      <w:r w:rsidR="00305EB4">
        <w:rPr>
          <w:rFonts w:asciiTheme="majorHAnsi" w:hAnsiTheme="majorHAnsi" w:cstheme="majorHAnsi"/>
          <w:sz w:val="22"/>
          <w:szCs w:val="22"/>
        </w:rPr>
        <w:t xml:space="preserve">your application has been accepted to be appraised. </w:t>
      </w:r>
    </w:p>
    <w:p w14:paraId="71119578" w14:textId="28C92059" w:rsidR="006E30F4" w:rsidRPr="00170A3F" w:rsidRDefault="00D56481" w:rsidP="008C1E90">
      <w:pPr>
        <w:pStyle w:val="Heading2"/>
        <w:jc w:val="center"/>
        <w:rPr>
          <w:rFonts w:asciiTheme="majorHAnsi" w:hAnsiTheme="majorHAnsi" w:cstheme="majorHAnsi"/>
          <w:b/>
          <w:bCs/>
        </w:rPr>
        <w:sectPr w:rsidR="006E30F4" w:rsidRPr="00170A3F" w:rsidSect="00EA58D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1440" w:right="1440" w:bottom="1440" w:left="1440" w:header="227" w:footer="1191" w:gutter="0"/>
          <w:cols w:space="708"/>
          <w:titlePg/>
          <w:docGrid w:linePitch="360"/>
        </w:sectPr>
      </w:pPr>
      <w:r w:rsidRPr="00170A3F">
        <w:rPr>
          <w:rFonts w:asciiTheme="majorHAnsi" w:hAnsiTheme="majorHAnsi" w:cstheme="majorHAnsi"/>
          <w:b/>
          <w:bCs/>
        </w:rPr>
        <w:t>please contact the Programme Delivery tea</w:t>
      </w:r>
      <w:r w:rsidR="008C1E90" w:rsidRPr="00170A3F">
        <w:rPr>
          <w:rFonts w:asciiTheme="majorHAnsi" w:hAnsiTheme="majorHAnsi" w:cstheme="majorHAnsi"/>
          <w:b/>
          <w:bCs/>
        </w:rPr>
        <w:t>m with any queries</w:t>
      </w:r>
    </w:p>
    <w:p w14:paraId="3308BB0D" w14:textId="2609087D" w:rsidR="004B26F7" w:rsidRPr="00EB3BE2" w:rsidRDefault="004809A8" w:rsidP="004D34A3">
      <w:pPr>
        <w:pStyle w:val="Heading2"/>
        <w:rPr>
          <w:b/>
          <w:bCs/>
        </w:rPr>
      </w:pPr>
      <w:bookmarkStart w:id="18" w:name="_Toc132113978"/>
      <w:r w:rsidRPr="00EB3BE2">
        <w:rPr>
          <w:b/>
          <w:bCs/>
        </w:rPr>
        <w:tab/>
      </w:r>
    </w:p>
    <w:p w14:paraId="16683B39" w14:textId="3FDF08FD" w:rsidR="004809A8" w:rsidRPr="004D34A3" w:rsidRDefault="0097389A" w:rsidP="004D34A3">
      <w:pPr>
        <w:pStyle w:val="Heading2"/>
      </w:pPr>
      <w:r>
        <w:t xml:space="preserve">1.7 </w:t>
      </w:r>
      <w:r w:rsidR="004809A8" w:rsidRPr="004D34A3">
        <w:t>Appraisal and decision making</w:t>
      </w:r>
      <w:bookmarkEnd w:id="18"/>
    </w:p>
    <w:p w14:paraId="1E689B6F" w14:textId="756AB6F3" w:rsidR="008C1E90" w:rsidRDefault="00711F79" w:rsidP="008C1E9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8C1E90" w:rsidRPr="00CE1579">
        <w:rPr>
          <w:rFonts w:asciiTheme="majorHAnsi" w:hAnsiTheme="majorHAnsi" w:cstheme="majorHAnsi"/>
          <w:sz w:val="22"/>
          <w:szCs w:val="22"/>
        </w:rPr>
        <w:t>or a project to be eligible for funding it must comply with the programme criteria in addition to UK Subsidy Control Rules. Meeting the criteria</w:t>
      </w:r>
      <w:r w:rsidR="008C1E90">
        <w:rPr>
          <w:rFonts w:asciiTheme="majorHAnsi" w:hAnsiTheme="majorHAnsi" w:cstheme="majorHAnsi"/>
          <w:sz w:val="22"/>
          <w:szCs w:val="22"/>
        </w:rPr>
        <w:t xml:space="preserve"> </w:t>
      </w:r>
      <w:r w:rsidR="008C1E90" w:rsidRPr="00CE1579">
        <w:rPr>
          <w:rFonts w:asciiTheme="majorHAnsi" w:hAnsiTheme="majorHAnsi" w:cstheme="majorHAnsi"/>
          <w:sz w:val="22"/>
          <w:szCs w:val="22"/>
        </w:rPr>
        <w:t>alone does not guarantee that an award will be made.</w:t>
      </w:r>
      <w:r w:rsidR="008C1E9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52C024" w14:textId="478A51FE" w:rsidR="008C1E90" w:rsidRPr="005F5F4F" w:rsidRDefault="00183EFD" w:rsidP="00B17D1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5F5F4F">
        <w:rPr>
          <w:rFonts w:asciiTheme="majorHAnsi" w:hAnsiTheme="majorHAnsi" w:cstheme="majorHAnsi"/>
          <w:sz w:val="22"/>
          <w:szCs w:val="22"/>
        </w:rPr>
        <w:t>All funding decisions are made by the</w:t>
      </w:r>
      <w:r w:rsidR="008C1E90" w:rsidRPr="005F5F4F">
        <w:rPr>
          <w:rFonts w:asciiTheme="majorHAnsi" w:hAnsiTheme="majorHAnsi" w:cstheme="majorHAnsi"/>
          <w:sz w:val="22"/>
          <w:szCs w:val="22"/>
        </w:rPr>
        <w:t xml:space="preserve"> </w:t>
      </w:r>
      <w:r w:rsidRPr="005F5F4F">
        <w:rPr>
          <w:rFonts w:asciiTheme="majorHAnsi" w:hAnsiTheme="majorHAnsi" w:cstheme="majorHAnsi"/>
          <w:sz w:val="22"/>
          <w:szCs w:val="22"/>
        </w:rPr>
        <w:t>Investment</w:t>
      </w:r>
      <w:r w:rsidR="009C602A" w:rsidRPr="005F5F4F">
        <w:rPr>
          <w:rFonts w:asciiTheme="majorHAnsi" w:hAnsiTheme="majorHAnsi" w:cstheme="majorHAnsi"/>
          <w:sz w:val="22"/>
          <w:szCs w:val="22"/>
        </w:rPr>
        <w:t xml:space="preserve"> </w:t>
      </w:r>
      <w:r w:rsidRPr="005F5F4F">
        <w:rPr>
          <w:rFonts w:asciiTheme="majorHAnsi" w:hAnsiTheme="majorHAnsi" w:cstheme="majorHAnsi"/>
          <w:sz w:val="22"/>
          <w:szCs w:val="22"/>
        </w:rPr>
        <w:t>P</w:t>
      </w:r>
      <w:r w:rsidR="009C602A" w:rsidRPr="005F5F4F">
        <w:rPr>
          <w:rFonts w:asciiTheme="majorHAnsi" w:hAnsiTheme="majorHAnsi" w:cstheme="majorHAnsi"/>
          <w:sz w:val="22"/>
          <w:szCs w:val="22"/>
        </w:rPr>
        <w:t>anel.</w:t>
      </w:r>
    </w:p>
    <w:tbl>
      <w:tblPr>
        <w:tblStyle w:val="TableGrid"/>
        <w:tblW w:w="8223" w:type="dxa"/>
        <w:jc w:val="center"/>
        <w:tblLook w:val="04A0" w:firstRow="1" w:lastRow="0" w:firstColumn="1" w:lastColumn="0" w:noHBand="0" w:noVBand="1"/>
      </w:tblPr>
      <w:tblGrid>
        <w:gridCol w:w="2127"/>
        <w:gridCol w:w="6096"/>
      </w:tblGrid>
      <w:tr w:rsidR="00A16174" w:rsidRPr="005A2EDD" w14:paraId="634203D9" w14:textId="77777777" w:rsidTr="005A2EDD">
        <w:trPr>
          <w:jc w:val="center"/>
        </w:trPr>
        <w:tc>
          <w:tcPr>
            <w:tcW w:w="2127" w:type="dxa"/>
          </w:tcPr>
          <w:p w14:paraId="7419DEE8" w14:textId="0F48B121" w:rsidR="00A16174" w:rsidRPr="005A2EDD" w:rsidRDefault="005F5F4F" w:rsidP="0091265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A2E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="00BA4C52" w:rsidRPr="005A2E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pplication </w:t>
            </w:r>
            <w:r w:rsidR="00A16174" w:rsidRPr="005A2E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Stage</w:t>
            </w:r>
            <w:r w:rsidR="00BA4C52" w:rsidRPr="005A2E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096" w:type="dxa"/>
          </w:tcPr>
          <w:p w14:paraId="61B505EE" w14:textId="77777777" w:rsidR="00A16174" w:rsidRPr="005A2EDD" w:rsidRDefault="00A16174" w:rsidP="0091265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A2E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Notes</w:t>
            </w:r>
          </w:p>
          <w:p w14:paraId="7428FB6A" w14:textId="6A15CF0D" w:rsidR="00BA4C52" w:rsidRPr="005A2EDD" w:rsidRDefault="00BA4C52" w:rsidP="0091265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A16174" w:rsidRPr="005A2EDD" w14:paraId="5E31E76D" w14:textId="77777777" w:rsidTr="005A2EDD">
        <w:trPr>
          <w:jc w:val="center"/>
        </w:trPr>
        <w:tc>
          <w:tcPr>
            <w:tcW w:w="2127" w:type="dxa"/>
          </w:tcPr>
          <w:p w14:paraId="1E242B7A" w14:textId="77777777" w:rsidR="00A16174" w:rsidRPr="005A2EDD" w:rsidRDefault="00A16174" w:rsidP="00912656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A2EDD">
              <w:rPr>
                <w:rFonts w:asciiTheme="majorHAnsi" w:hAnsiTheme="majorHAnsi" w:cstheme="majorHAnsi"/>
                <w:sz w:val="22"/>
                <w:szCs w:val="22"/>
              </w:rPr>
              <w:t>Full Application</w:t>
            </w:r>
          </w:p>
        </w:tc>
        <w:tc>
          <w:tcPr>
            <w:tcW w:w="6096" w:type="dxa"/>
          </w:tcPr>
          <w:p w14:paraId="0476D765" w14:textId="1905DB65" w:rsidR="00A16174" w:rsidRPr="005A2EDD" w:rsidRDefault="00A16174" w:rsidP="009126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A2EDD">
              <w:rPr>
                <w:rFonts w:asciiTheme="majorHAnsi" w:hAnsiTheme="majorHAnsi" w:cstheme="majorHAnsi"/>
                <w:sz w:val="22"/>
                <w:szCs w:val="22"/>
              </w:rPr>
              <w:t xml:space="preserve">Applicants must submit their application </w:t>
            </w:r>
            <w:r w:rsidR="004B27C2" w:rsidRPr="005A2EDD">
              <w:rPr>
                <w:rFonts w:asciiTheme="majorHAnsi" w:hAnsiTheme="majorHAnsi" w:cstheme="majorHAnsi"/>
                <w:sz w:val="22"/>
                <w:szCs w:val="22"/>
              </w:rPr>
              <w:t xml:space="preserve">asap before </w:t>
            </w:r>
            <w:r w:rsidR="00116842">
              <w:rPr>
                <w:rFonts w:asciiTheme="majorHAnsi" w:hAnsiTheme="majorHAnsi" w:cstheme="majorHAnsi"/>
                <w:sz w:val="22"/>
                <w:szCs w:val="22"/>
              </w:rPr>
              <w:t xml:space="preserve">January </w:t>
            </w:r>
            <w:r w:rsidR="004B27C2" w:rsidRPr="005A2EDD">
              <w:rPr>
                <w:rFonts w:asciiTheme="majorHAnsi" w:hAnsiTheme="majorHAnsi" w:cstheme="majorHAnsi"/>
                <w:sz w:val="22"/>
                <w:szCs w:val="22"/>
              </w:rPr>
              <w:t>2025</w:t>
            </w:r>
          </w:p>
        </w:tc>
      </w:tr>
      <w:tr w:rsidR="00A16174" w:rsidRPr="005A2EDD" w14:paraId="045521FD" w14:textId="77777777" w:rsidTr="005A2EDD">
        <w:trPr>
          <w:jc w:val="center"/>
        </w:trPr>
        <w:tc>
          <w:tcPr>
            <w:tcW w:w="2127" w:type="dxa"/>
          </w:tcPr>
          <w:p w14:paraId="3B88211B" w14:textId="77777777" w:rsidR="00A16174" w:rsidRPr="005A2EDD" w:rsidRDefault="00A16174" w:rsidP="00912656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A2EDD">
              <w:rPr>
                <w:rFonts w:asciiTheme="majorHAnsi" w:hAnsiTheme="majorHAnsi" w:cstheme="majorHAnsi"/>
                <w:sz w:val="22"/>
                <w:szCs w:val="22"/>
              </w:rPr>
              <w:t>Appraisal</w:t>
            </w:r>
          </w:p>
        </w:tc>
        <w:tc>
          <w:tcPr>
            <w:tcW w:w="6096" w:type="dxa"/>
          </w:tcPr>
          <w:p w14:paraId="4710B9EC" w14:textId="79C932B7" w:rsidR="00A16174" w:rsidRPr="005A2EDD" w:rsidRDefault="00A4283D" w:rsidP="009126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A2EDD">
              <w:rPr>
                <w:rFonts w:asciiTheme="majorHAnsi" w:hAnsiTheme="majorHAnsi" w:cstheme="majorHAnsi"/>
                <w:sz w:val="22"/>
                <w:szCs w:val="22"/>
              </w:rPr>
              <w:t xml:space="preserve">All applications to be appraised before submission to the </w:t>
            </w:r>
            <w:r w:rsidR="00183EFD" w:rsidRPr="005A2EDD">
              <w:rPr>
                <w:rFonts w:asciiTheme="majorHAnsi" w:hAnsiTheme="majorHAnsi" w:cstheme="majorHAnsi"/>
                <w:sz w:val="22"/>
                <w:szCs w:val="22"/>
              </w:rPr>
              <w:t>Investment</w:t>
            </w:r>
            <w:r w:rsidR="009C602A" w:rsidRPr="005A2E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83EFD" w:rsidRPr="005A2EDD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5A2EDD">
              <w:rPr>
                <w:rFonts w:asciiTheme="majorHAnsi" w:hAnsiTheme="majorHAnsi" w:cstheme="majorHAnsi"/>
                <w:sz w:val="22"/>
                <w:szCs w:val="22"/>
              </w:rPr>
              <w:t>anel.</w:t>
            </w:r>
          </w:p>
          <w:p w14:paraId="4F40CF14" w14:textId="71EDB39E" w:rsidR="00973B77" w:rsidRPr="005A2EDD" w:rsidRDefault="00973B77" w:rsidP="009126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6174" w:rsidRPr="005A2EDD" w14:paraId="09F7B57E" w14:textId="77777777" w:rsidTr="005A2EDD">
        <w:trPr>
          <w:jc w:val="center"/>
        </w:trPr>
        <w:tc>
          <w:tcPr>
            <w:tcW w:w="2127" w:type="dxa"/>
          </w:tcPr>
          <w:p w14:paraId="510593B7" w14:textId="77777777" w:rsidR="00A16174" w:rsidRPr="005A2EDD" w:rsidRDefault="00A16174" w:rsidP="00912656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A2EDD">
              <w:rPr>
                <w:rFonts w:asciiTheme="majorHAnsi" w:hAnsiTheme="majorHAnsi" w:cstheme="majorHAnsi"/>
                <w:sz w:val="22"/>
                <w:szCs w:val="22"/>
              </w:rPr>
              <w:t>Notification of Investment Panel Decision</w:t>
            </w:r>
          </w:p>
        </w:tc>
        <w:tc>
          <w:tcPr>
            <w:tcW w:w="6096" w:type="dxa"/>
          </w:tcPr>
          <w:p w14:paraId="5E980B55" w14:textId="498FE5D6" w:rsidR="00A16174" w:rsidRPr="005A2EDD" w:rsidRDefault="004B27C2" w:rsidP="009126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A2EDD">
              <w:rPr>
                <w:rFonts w:asciiTheme="majorHAnsi" w:hAnsiTheme="majorHAnsi" w:cstheme="majorHAnsi"/>
                <w:sz w:val="22"/>
                <w:szCs w:val="22"/>
              </w:rPr>
              <w:t>Please contact the team for details</w:t>
            </w:r>
          </w:p>
        </w:tc>
      </w:tr>
    </w:tbl>
    <w:p w14:paraId="1C746D18" w14:textId="01081AE4" w:rsidR="007C20B2" w:rsidRPr="008A2935" w:rsidRDefault="005F5F4F" w:rsidP="007C20B2">
      <w:pPr>
        <w:pStyle w:val="Heading1"/>
        <w:jc w:val="right"/>
      </w:pPr>
      <w:bookmarkStart w:id="19" w:name="_3.1_Contracting"/>
      <w:bookmarkStart w:id="20" w:name="_Toc132113979"/>
      <w:bookmarkEnd w:id="19"/>
      <w:r>
        <w:t>s</w:t>
      </w:r>
      <w:r w:rsidR="007C20B2">
        <w:t xml:space="preserve">ection </w:t>
      </w:r>
      <w:r w:rsidR="00B52F93">
        <w:t>Two</w:t>
      </w:r>
      <w:r w:rsidR="009C602A">
        <w:t xml:space="preserve">- </w:t>
      </w:r>
      <w:r w:rsidR="00421415">
        <w:t>Award</w:t>
      </w:r>
      <w:r w:rsidR="009C602A">
        <w:t xml:space="preserve"> Process</w:t>
      </w:r>
      <w:r w:rsidR="007C20B2">
        <w:t xml:space="preserve"> </w:t>
      </w:r>
    </w:p>
    <w:p w14:paraId="398A0424" w14:textId="77777777" w:rsidR="007C20B2" w:rsidRDefault="00711F79" w:rsidP="007C20B2">
      <w:pPr>
        <w:pStyle w:val="Header"/>
      </w:pPr>
      <w:r>
        <w:rPr>
          <w:shd w:val="clear" w:color="auto" w:fill="8EAADB" w:themeFill="accent1" w:themeFillTint="99"/>
        </w:rPr>
        <w:pict w14:anchorId="2103738B">
          <v:rect id="_x0000_i1028" style="width:446.35pt;height:.25pt" o:hrpct="989" o:hralign="center" o:hrstd="t" o:hr="t" fillcolor="#a0a0a0" stroked="f"/>
        </w:pict>
      </w:r>
    </w:p>
    <w:p w14:paraId="57A83433" w14:textId="77777777" w:rsidR="007C20B2" w:rsidRDefault="007C20B2" w:rsidP="004D34A3">
      <w:pPr>
        <w:pStyle w:val="Heading2"/>
      </w:pPr>
    </w:p>
    <w:p w14:paraId="3D56672F" w14:textId="27A660B9" w:rsidR="00620E48" w:rsidRPr="004D34A3" w:rsidRDefault="00B52F93" w:rsidP="004D34A3">
      <w:pPr>
        <w:pStyle w:val="Heading2"/>
      </w:pPr>
      <w:r>
        <w:t>2.1</w:t>
      </w:r>
      <w:bookmarkEnd w:id="20"/>
      <w:r w:rsidR="00926B24">
        <w:t xml:space="preserve"> </w:t>
      </w:r>
      <w:r w:rsidR="00926B24">
        <w:tab/>
        <w:t>Grant Award</w:t>
      </w:r>
    </w:p>
    <w:p w14:paraId="4F1353C9" w14:textId="5780F676" w:rsidR="00FD0162" w:rsidRPr="00CE1579" w:rsidRDefault="00FD0162" w:rsidP="00D14F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Following the approval of a</w:t>
      </w:r>
      <w:r w:rsidR="00EE3FB4" w:rsidRPr="00CE1579">
        <w:rPr>
          <w:rFonts w:asciiTheme="majorHAnsi" w:hAnsiTheme="majorHAnsi" w:cstheme="majorHAnsi"/>
          <w:sz w:val="22"/>
          <w:szCs w:val="22"/>
        </w:rPr>
        <w:t xml:space="preserve">n EGG </w:t>
      </w:r>
      <w:r w:rsidRPr="00CE1579">
        <w:rPr>
          <w:rFonts w:asciiTheme="majorHAnsi" w:hAnsiTheme="majorHAnsi" w:cstheme="majorHAnsi"/>
          <w:sz w:val="22"/>
          <w:szCs w:val="22"/>
        </w:rPr>
        <w:t xml:space="preserve">award by the Investment Panel, an offer letter will be sent to the successful applicant that clearly sets out the conditions of the offer. </w:t>
      </w:r>
    </w:p>
    <w:p w14:paraId="22A9D17A" w14:textId="77777777" w:rsidR="00620E48" w:rsidRPr="00CE1579" w:rsidRDefault="00620E48" w:rsidP="00620E48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24577237" w14:textId="40B4A06A" w:rsidR="00FD0162" w:rsidRPr="00CE1579" w:rsidRDefault="00FD0162" w:rsidP="00D14F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The</w:t>
      </w:r>
      <w:r w:rsidR="009C602A">
        <w:rPr>
          <w:rFonts w:asciiTheme="majorHAnsi" w:hAnsiTheme="majorHAnsi" w:cstheme="majorHAnsi"/>
          <w:sz w:val="22"/>
          <w:szCs w:val="22"/>
        </w:rPr>
        <w:t xml:space="preserve"> project delivery team</w:t>
      </w:r>
      <w:r w:rsidRPr="00CE1579">
        <w:rPr>
          <w:rFonts w:asciiTheme="majorHAnsi" w:hAnsiTheme="majorHAnsi" w:cstheme="majorHAnsi"/>
          <w:sz w:val="22"/>
          <w:szCs w:val="22"/>
        </w:rPr>
        <w:t xml:space="preserve"> will ensure that the implications of accepting the </w:t>
      </w:r>
      <w:r w:rsidR="003210A0">
        <w:rPr>
          <w:rFonts w:asciiTheme="majorHAnsi" w:hAnsiTheme="majorHAnsi" w:cstheme="majorHAnsi"/>
          <w:sz w:val="22"/>
          <w:szCs w:val="22"/>
        </w:rPr>
        <w:t>grant awarded</w:t>
      </w:r>
      <w:r w:rsidRPr="00CE1579">
        <w:rPr>
          <w:rFonts w:asciiTheme="majorHAnsi" w:hAnsiTheme="majorHAnsi" w:cstheme="majorHAnsi"/>
          <w:sz w:val="22"/>
          <w:szCs w:val="22"/>
        </w:rPr>
        <w:t xml:space="preserve"> are fully understood and acknowledged</w:t>
      </w:r>
      <w:r w:rsidR="003210A0">
        <w:rPr>
          <w:rFonts w:asciiTheme="majorHAnsi" w:hAnsiTheme="majorHAnsi" w:cstheme="majorHAnsi"/>
          <w:sz w:val="22"/>
          <w:szCs w:val="22"/>
        </w:rPr>
        <w:t xml:space="preserve"> by the grant recipient.</w:t>
      </w:r>
    </w:p>
    <w:p w14:paraId="425068B2" w14:textId="77777777" w:rsidR="00620E48" w:rsidRPr="00CE1579" w:rsidRDefault="00620E48" w:rsidP="00620E4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5A0D7495" w14:textId="5A506500" w:rsidR="00FD0162" w:rsidRPr="00CE1579" w:rsidRDefault="00FD0162" w:rsidP="00D14F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Successful applicants will have 2 weeks from receipt of the offer letter to contract or risk losing their award.</w:t>
      </w:r>
    </w:p>
    <w:p w14:paraId="778A1715" w14:textId="77777777" w:rsidR="00620E48" w:rsidRPr="00CE1579" w:rsidRDefault="00620E48" w:rsidP="00620E4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513E5497" w14:textId="20B1A1FA" w:rsidR="00FD0162" w:rsidRPr="00CE1579" w:rsidRDefault="00FD0162" w:rsidP="00D14F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The maximum amount payable for the support of the project will be fixed in the Offer Letter. </w:t>
      </w:r>
    </w:p>
    <w:p w14:paraId="588653E0" w14:textId="77777777" w:rsidR="00620E48" w:rsidRPr="00620E48" w:rsidRDefault="00620E48" w:rsidP="00620E48">
      <w:pPr>
        <w:pStyle w:val="ListParagraph"/>
        <w:rPr>
          <w:rFonts w:asciiTheme="majorHAnsi" w:hAnsiTheme="majorHAnsi" w:cstheme="majorHAnsi"/>
        </w:rPr>
      </w:pPr>
    </w:p>
    <w:p w14:paraId="6CCB1D52" w14:textId="42A78385" w:rsidR="00FD0162" w:rsidRPr="004D34A3" w:rsidRDefault="00B52F93" w:rsidP="004D34A3">
      <w:pPr>
        <w:pStyle w:val="Heading2"/>
      </w:pPr>
      <w:bookmarkStart w:id="21" w:name="_Toc132113980"/>
      <w:r>
        <w:t>2.2</w:t>
      </w:r>
      <w:r w:rsidR="00620E48" w:rsidRPr="004D34A3">
        <w:tab/>
      </w:r>
      <w:bookmarkStart w:id="22" w:name="Making"/>
      <w:r w:rsidR="00FD0162" w:rsidRPr="004D34A3">
        <w:t>M</w:t>
      </w:r>
      <w:bookmarkEnd w:id="22"/>
      <w:r w:rsidR="00FD0162" w:rsidRPr="004D34A3">
        <w:t>aking a claim</w:t>
      </w:r>
      <w:bookmarkEnd w:id="21"/>
    </w:p>
    <w:p w14:paraId="5D9233CA" w14:textId="7A5E6F69" w:rsidR="00620E48" w:rsidRPr="00CE1579" w:rsidRDefault="00A4283D" w:rsidP="00D14FB8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bookmarkStart w:id="23" w:name="Last"/>
      <w:r w:rsidRPr="00CE1579">
        <w:rPr>
          <w:rFonts w:asciiTheme="majorHAnsi" w:hAnsiTheme="majorHAnsi" w:cstheme="majorHAnsi"/>
          <w:sz w:val="22"/>
          <w:szCs w:val="22"/>
        </w:rPr>
        <w:t xml:space="preserve">All claims must be submitted by </w:t>
      </w:r>
      <w:r w:rsidR="005A2EDD">
        <w:rPr>
          <w:rFonts w:asciiTheme="majorHAnsi" w:hAnsiTheme="majorHAnsi" w:cstheme="majorHAnsi"/>
          <w:sz w:val="22"/>
          <w:szCs w:val="22"/>
        </w:rPr>
        <w:t>28</w:t>
      </w:r>
      <w:r w:rsidR="005A2EDD" w:rsidRPr="005A2EDD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5A2EDD">
        <w:rPr>
          <w:rFonts w:asciiTheme="majorHAnsi" w:hAnsiTheme="majorHAnsi" w:cstheme="majorHAnsi"/>
          <w:sz w:val="22"/>
          <w:szCs w:val="22"/>
        </w:rPr>
        <w:t xml:space="preserve"> </w:t>
      </w:r>
      <w:r w:rsidRPr="00CE1579">
        <w:rPr>
          <w:rFonts w:asciiTheme="majorHAnsi" w:hAnsiTheme="majorHAnsi" w:cstheme="majorHAnsi"/>
          <w:sz w:val="22"/>
          <w:szCs w:val="22"/>
        </w:rPr>
        <w:t>February 2025</w:t>
      </w:r>
      <w:r w:rsidR="006C07DA" w:rsidRPr="00CE1579">
        <w:rPr>
          <w:rFonts w:asciiTheme="majorHAnsi" w:hAnsiTheme="majorHAnsi" w:cstheme="majorHAnsi"/>
          <w:sz w:val="22"/>
          <w:szCs w:val="22"/>
        </w:rPr>
        <w:t xml:space="preserve">. </w:t>
      </w:r>
      <w:r w:rsidR="00FD0162" w:rsidRPr="00CE1579">
        <w:rPr>
          <w:rFonts w:asciiTheme="majorHAnsi" w:hAnsiTheme="majorHAnsi" w:cstheme="majorHAnsi"/>
          <w:sz w:val="22"/>
          <w:szCs w:val="22"/>
        </w:rPr>
        <w:t>Applicants must ensure that they have sufficient cash flow to make purchases in full ahead of drawing down the grant</w:t>
      </w:r>
      <w:bookmarkEnd w:id="23"/>
      <w:r w:rsidR="00C4094A">
        <w:rPr>
          <w:rFonts w:asciiTheme="majorHAnsi" w:hAnsiTheme="majorHAnsi" w:cstheme="majorHAnsi"/>
          <w:sz w:val="22"/>
          <w:szCs w:val="22"/>
        </w:rPr>
        <w:t>, as all grants are paid retrospectively.</w:t>
      </w:r>
      <w:r w:rsidR="009A7288" w:rsidRPr="00CE1579">
        <w:rPr>
          <w:rFonts w:asciiTheme="majorHAnsi" w:hAnsiTheme="majorHAnsi" w:cstheme="majorHAnsi"/>
          <w:sz w:val="22"/>
          <w:szCs w:val="22"/>
        </w:rPr>
        <w:br/>
      </w:r>
    </w:p>
    <w:p w14:paraId="4FEEBF96" w14:textId="6AD9F3A8" w:rsidR="00620E48" w:rsidRPr="00CE1579" w:rsidRDefault="00FD0162" w:rsidP="00D14F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Grant </w:t>
      </w:r>
      <w:r w:rsidR="003F2C98" w:rsidRPr="00CE1579">
        <w:rPr>
          <w:rFonts w:asciiTheme="majorHAnsi" w:hAnsiTheme="majorHAnsi" w:cstheme="majorHAnsi"/>
          <w:sz w:val="22"/>
          <w:szCs w:val="22"/>
        </w:rPr>
        <w:t>c</w:t>
      </w:r>
      <w:r w:rsidRPr="00CE1579">
        <w:rPr>
          <w:rFonts w:asciiTheme="majorHAnsi" w:hAnsiTheme="majorHAnsi" w:cstheme="majorHAnsi"/>
          <w:sz w:val="22"/>
          <w:szCs w:val="22"/>
        </w:rPr>
        <w:t xml:space="preserve">laims will need to be accompanied by invoices and evidence of payment (for example bank statements). This should be provided in electronic format with original copies held by the beneficiary. </w:t>
      </w:r>
      <w:r w:rsidR="009A7288" w:rsidRPr="00CE1579">
        <w:rPr>
          <w:rFonts w:asciiTheme="majorHAnsi" w:hAnsiTheme="majorHAnsi" w:cstheme="majorHAnsi"/>
          <w:sz w:val="22"/>
          <w:szCs w:val="22"/>
        </w:rPr>
        <w:br/>
      </w:r>
    </w:p>
    <w:p w14:paraId="667456D3" w14:textId="4665725C" w:rsidR="00FD0162" w:rsidRPr="00CE1579" w:rsidRDefault="00FD0162" w:rsidP="00D14F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The total amount of grant payable will be the sum specified in the </w:t>
      </w:r>
      <w:r w:rsidR="003F2C98" w:rsidRPr="00CE1579">
        <w:rPr>
          <w:rFonts w:asciiTheme="majorHAnsi" w:hAnsiTheme="majorHAnsi" w:cstheme="majorHAnsi"/>
          <w:sz w:val="22"/>
          <w:szCs w:val="22"/>
        </w:rPr>
        <w:t>EGG award a</w:t>
      </w:r>
      <w:r w:rsidRPr="00CE1579">
        <w:rPr>
          <w:rFonts w:asciiTheme="majorHAnsi" w:hAnsiTheme="majorHAnsi" w:cstheme="majorHAnsi"/>
          <w:sz w:val="22"/>
          <w:szCs w:val="22"/>
        </w:rPr>
        <w:t>greement</w:t>
      </w:r>
      <w:r w:rsidR="003F2C98" w:rsidRPr="00CE1579">
        <w:rPr>
          <w:rFonts w:asciiTheme="majorHAnsi" w:hAnsiTheme="majorHAnsi" w:cstheme="majorHAnsi"/>
          <w:sz w:val="22"/>
          <w:szCs w:val="22"/>
        </w:rPr>
        <w:t>.</w:t>
      </w:r>
      <w:r w:rsidR="009A7288" w:rsidRPr="00CE1579">
        <w:rPr>
          <w:rFonts w:asciiTheme="majorHAnsi" w:hAnsiTheme="majorHAnsi" w:cstheme="majorHAnsi"/>
          <w:sz w:val="22"/>
          <w:szCs w:val="22"/>
        </w:rPr>
        <w:br/>
      </w:r>
    </w:p>
    <w:p w14:paraId="05A917D0" w14:textId="4B58F82D" w:rsidR="00620E48" w:rsidRPr="00CE1579" w:rsidRDefault="00FD0162" w:rsidP="00D14F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No payment will be made unless </w:t>
      </w:r>
      <w:r w:rsidR="00620E48" w:rsidRPr="00CE1579">
        <w:rPr>
          <w:rFonts w:asciiTheme="majorHAnsi" w:hAnsiTheme="majorHAnsi" w:cstheme="majorHAnsi"/>
          <w:sz w:val="22"/>
          <w:szCs w:val="22"/>
        </w:rPr>
        <w:t>all</w:t>
      </w:r>
      <w:r w:rsidRPr="00CE1579">
        <w:rPr>
          <w:rFonts w:asciiTheme="majorHAnsi" w:hAnsiTheme="majorHAnsi" w:cstheme="majorHAnsi"/>
          <w:sz w:val="22"/>
          <w:szCs w:val="22"/>
        </w:rPr>
        <w:t xml:space="preserve"> funding </w:t>
      </w:r>
      <w:r w:rsidR="003F2C98" w:rsidRPr="00CE1579">
        <w:rPr>
          <w:rFonts w:asciiTheme="majorHAnsi" w:hAnsiTheme="majorHAnsi" w:cstheme="majorHAnsi"/>
          <w:sz w:val="22"/>
          <w:szCs w:val="22"/>
        </w:rPr>
        <w:t xml:space="preserve">and evaluation </w:t>
      </w:r>
      <w:r w:rsidRPr="00CE1579">
        <w:rPr>
          <w:rFonts w:asciiTheme="majorHAnsi" w:hAnsiTheme="majorHAnsi" w:cstheme="majorHAnsi"/>
          <w:sz w:val="22"/>
          <w:szCs w:val="22"/>
        </w:rPr>
        <w:t>conditions have been complied with</w:t>
      </w:r>
      <w:r w:rsidR="009C602A">
        <w:rPr>
          <w:rFonts w:asciiTheme="majorHAnsi" w:hAnsiTheme="majorHAnsi" w:cstheme="majorHAnsi"/>
          <w:sz w:val="22"/>
          <w:szCs w:val="22"/>
        </w:rPr>
        <w:t>.</w:t>
      </w:r>
    </w:p>
    <w:p w14:paraId="038B29BE" w14:textId="77777777" w:rsidR="00D16A58" w:rsidRPr="00CE1579" w:rsidRDefault="00D16A58" w:rsidP="00D16A58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2293D353" w14:textId="77777777" w:rsidR="00C330C2" w:rsidRPr="00CE1579" w:rsidRDefault="00FD0162" w:rsidP="00D14F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No expenditure incurred before the start date indicated in the offer letter will be eligible for funding.</w:t>
      </w:r>
    </w:p>
    <w:p w14:paraId="4E8EF5E2" w14:textId="77777777" w:rsidR="00CC55CE" w:rsidRPr="00CE1579" w:rsidRDefault="00CC55CE" w:rsidP="00CE1579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1243CE48" w14:textId="5812F88C" w:rsidR="00CC55CE" w:rsidRPr="00CE1579" w:rsidRDefault="00CC55CE" w:rsidP="00CC55C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EGG award recipients must keep a record of all eligible costs which will be required to be submitted with the claim form, expenditure (receipts, invoices etc.) in relation to exhibiting at the trade show. </w:t>
      </w:r>
    </w:p>
    <w:p w14:paraId="5B43AE9F" w14:textId="77777777" w:rsidR="00CC55CE" w:rsidRPr="00CE1579" w:rsidRDefault="00CC55CE" w:rsidP="00CE1579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1C1EDC04" w14:textId="387E8B2F" w:rsidR="00C330C2" w:rsidRDefault="00C330C2" w:rsidP="00C330C2">
      <w:pPr>
        <w:pStyle w:val="ListParagraph"/>
        <w:rPr>
          <w:rFonts w:asciiTheme="majorHAnsi" w:hAnsiTheme="majorHAnsi" w:cstheme="majorHAnsi"/>
        </w:rPr>
      </w:pPr>
    </w:p>
    <w:p w14:paraId="69AE5C0B" w14:textId="77777777" w:rsidR="008C3417" w:rsidRDefault="008C3417" w:rsidP="00C330C2">
      <w:pPr>
        <w:pStyle w:val="ListParagraph"/>
        <w:rPr>
          <w:rFonts w:asciiTheme="majorHAnsi" w:hAnsiTheme="majorHAnsi" w:cstheme="majorHAnsi"/>
        </w:rPr>
      </w:pPr>
    </w:p>
    <w:p w14:paraId="5DAD3F09" w14:textId="77777777" w:rsidR="00BF260A" w:rsidRDefault="00BF260A" w:rsidP="00C330C2">
      <w:pPr>
        <w:pStyle w:val="ListParagraph"/>
        <w:rPr>
          <w:rFonts w:asciiTheme="majorHAnsi" w:hAnsiTheme="majorHAnsi" w:cstheme="majorHAnsi"/>
        </w:rPr>
      </w:pPr>
    </w:p>
    <w:p w14:paraId="36689F0D" w14:textId="22983DF0" w:rsidR="001A28C0" w:rsidRDefault="001A28C0" w:rsidP="001A28C0">
      <w:pPr>
        <w:pStyle w:val="Heading1"/>
        <w:jc w:val="right"/>
      </w:pPr>
      <w:r>
        <w:t>Section Three – Next stage</w:t>
      </w:r>
      <w:r w:rsidR="00421415">
        <w:t>s</w:t>
      </w:r>
      <w:r>
        <w:t xml:space="preserve"> </w:t>
      </w:r>
    </w:p>
    <w:p w14:paraId="66AA83DF" w14:textId="77777777" w:rsidR="001A28C0" w:rsidRDefault="00711F79" w:rsidP="001A28C0">
      <w:pPr>
        <w:pStyle w:val="Header"/>
      </w:pPr>
      <w:r>
        <w:rPr>
          <w:shd w:val="clear" w:color="auto" w:fill="8EAADB" w:themeFill="accent1" w:themeFillTint="99"/>
        </w:rPr>
        <w:pict w14:anchorId="49D61ECE">
          <v:rect id="_x0000_i1029" style="width:441.35pt;height:2.5pt" o:hrpct="978" o:hralign="center" o:hrstd="t" o:hr="t" fillcolor="#a0a0a0" stroked="f"/>
        </w:pict>
      </w:r>
    </w:p>
    <w:p w14:paraId="2ADF9320" w14:textId="77777777" w:rsidR="00EB3BE2" w:rsidRDefault="00EB3BE2" w:rsidP="004D34A3">
      <w:pPr>
        <w:pStyle w:val="Heading2"/>
      </w:pPr>
      <w:bookmarkStart w:id="24" w:name="_Toc132113981"/>
    </w:p>
    <w:p w14:paraId="4294AFC0" w14:textId="4127B1DF" w:rsidR="00FD0162" w:rsidRPr="004D34A3" w:rsidRDefault="00D16A58" w:rsidP="004D34A3">
      <w:pPr>
        <w:pStyle w:val="Heading2"/>
      </w:pPr>
      <w:r w:rsidRPr="004D34A3">
        <w:t>3</w:t>
      </w:r>
      <w:r w:rsidR="001A28C0">
        <w:t>.1</w:t>
      </w:r>
      <w:r w:rsidR="00FD0162" w:rsidRPr="004D34A3">
        <w:tab/>
      </w:r>
      <w:bookmarkStart w:id="25" w:name="Monitoring"/>
      <w:r w:rsidR="00FD0162" w:rsidRPr="004D34A3">
        <w:t>M</w:t>
      </w:r>
      <w:bookmarkEnd w:id="25"/>
      <w:r w:rsidR="00FD0162" w:rsidRPr="004D34A3">
        <w:t>onitoring and evaluation</w:t>
      </w:r>
      <w:bookmarkEnd w:id="24"/>
      <w:r w:rsidR="00FD0162" w:rsidRPr="004D34A3">
        <w:t xml:space="preserve"> </w:t>
      </w:r>
    </w:p>
    <w:p w14:paraId="7149941E" w14:textId="77777777" w:rsidR="00D14FB8" w:rsidRPr="00D14FB8" w:rsidRDefault="00D14FB8" w:rsidP="00D14FB8">
      <w:pPr>
        <w:pStyle w:val="ListParagraph"/>
        <w:rPr>
          <w:rFonts w:asciiTheme="majorHAnsi" w:hAnsiTheme="majorHAnsi" w:cstheme="majorHAnsi"/>
        </w:rPr>
      </w:pPr>
    </w:p>
    <w:p w14:paraId="795A7F82" w14:textId="13E50130" w:rsidR="00D14FB8" w:rsidRPr="00CE1579" w:rsidRDefault="00D14FB8" w:rsidP="00D14FB8">
      <w:pPr>
        <w:pStyle w:val="ListParagraph"/>
        <w:numPr>
          <w:ilvl w:val="0"/>
          <w:numId w:val="5"/>
        </w:numPr>
        <w:jc w:val="left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The </w:t>
      </w:r>
      <w:r w:rsidR="003E2D9F" w:rsidRPr="00CE1579">
        <w:rPr>
          <w:rFonts w:asciiTheme="majorHAnsi" w:hAnsiTheme="majorHAnsi" w:cstheme="majorHAnsi"/>
          <w:sz w:val="22"/>
          <w:szCs w:val="22"/>
        </w:rPr>
        <w:t>EGG award recipient</w:t>
      </w:r>
      <w:r w:rsidRPr="00CE1579">
        <w:rPr>
          <w:rFonts w:asciiTheme="majorHAnsi" w:hAnsiTheme="majorHAnsi" w:cstheme="majorHAnsi"/>
          <w:sz w:val="22"/>
          <w:szCs w:val="22"/>
        </w:rPr>
        <w:t xml:space="preserve"> must be able to clearly demonstrate how UKSPF support, by </w:t>
      </w:r>
      <w:r w:rsidR="003E2D9F" w:rsidRPr="00CE1579">
        <w:rPr>
          <w:rFonts w:asciiTheme="majorHAnsi" w:hAnsiTheme="majorHAnsi" w:cstheme="majorHAnsi"/>
          <w:sz w:val="22"/>
          <w:szCs w:val="22"/>
        </w:rPr>
        <w:t>way</w:t>
      </w:r>
      <w:r w:rsidRPr="00CE1579">
        <w:rPr>
          <w:rFonts w:asciiTheme="majorHAnsi" w:hAnsiTheme="majorHAnsi" w:cstheme="majorHAnsi"/>
          <w:sz w:val="22"/>
          <w:szCs w:val="22"/>
        </w:rPr>
        <w:t xml:space="preserve"> of an EGG award, has helped the business to </w:t>
      </w:r>
      <w:r w:rsidRPr="00CE1579">
        <w:rPr>
          <w:rFonts w:asciiTheme="majorHAnsi" w:hAnsiTheme="majorHAnsi" w:cstheme="majorHAnsi"/>
          <w:b/>
          <w:bCs/>
          <w:sz w:val="22"/>
          <w:szCs w:val="22"/>
        </w:rPr>
        <w:t>increase its exporting capability</w:t>
      </w:r>
      <w:r w:rsidR="005A2ED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FDAA76C" w14:textId="77777777" w:rsidR="00D14FB8" w:rsidRPr="00CE1579" w:rsidRDefault="00D14FB8" w:rsidP="00D14FB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60057ED1" w14:textId="47C6E9A8" w:rsidR="00FE4082" w:rsidRPr="00CE1579" w:rsidRDefault="00FE4082" w:rsidP="00D14FB8">
      <w:pPr>
        <w:pStyle w:val="ListParagraph"/>
        <w:ind w:left="360"/>
        <w:jc w:val="left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This can be evidenced</w:t>
      </w:r>
      <w:r w:rsidR="003E2D9F" w:rsidRPr="00CE1579">
        <w:rPr>
          <w:rFonts w:asciiTheme="majorHAnsi" w:hAnsiTheme="majorHAnsi" w:cstheme="majorHAnsi"/>
          <w:sz w:val="22"/>
          <w:szCs w:val="22"/>
        </w:rPr>
        <w:t xml:space="preserve"> (prior to and post trade show exhibiting) </w:t>
      </w:r>
      <w:r w:rsidRPr="00CE1579">
        <w:rPr>
          <w:rFonts w:asciiTheme="majorHAnsi" w:hAnsiTheme="majorHAnsi" w:cstheme="majorHAnsi"/>
          <w:sz w:val="22"/>
          <w:szCs w:val="22"/>
        </w:rPr>
        <w:t>by:</w:t>
      </w:r>
    </w:p>
    <w:p w14:paraId="45E52C6B" w14:textId="536B5398" w:rsidR="00CA2F36" w:rsidRPr="00CE1579" w:rsidRDefault="00FE4082" w:rsidP="00D14FB8">
      <w:pPr>
        <w:pStyle w:val="ListParagraph"/>
        <w:numPr>
          <w:ilvl w:val="0"/>
          <w:numId w:val="14"/>
        </w:numPr>
        <w:jc w:val="left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the development/updating </w:t>
      </w:r>
      <w:r w:rsidR="008B22AD">
        <w:rPr>
          <w:rFonts w:asciiTheme="majorHAnsi" w:hAnsiTheme="majorHAnsi" w:cstheme="majorHAnsi"/>
          <w:sz w:val="22"/>
          <w:szCs w:val="22"/>
        </w:rPr>
        <w:t xml:space="preserve">of </w:t>
      </w:r>
      <w:r w:rsidR="0027430F">
        <w:rPr>
          <w:rFonts w:asciiTheme="majorHAnsi" w:hAnsiTheme="majorHAnsi" w:cstheme="majorHAnsi"/>
          <w:sz w:val="22"/>
          <w:szCs w:val="22"/>
        </w:rPr>
        <w:t>a written statement</w:t>
      </w:r>
      <w:r w:rsidRPr="00CE1579">
        <w:rPr>
          <w:rFonts w:asciiTheme="majorHAnsi" w:hAnsiTheme="majorHAnsi" w:cstheme="majorHAnsi"/>
          <w:sz w:val="22"/>
          <w:szCs w:val="22"/>
        </w:rPr>
        <w:t xml:space="preserve"> which </w:t>
      </w:r>
      <w:r w:rsidR="00D14FB8" w:rsidRPr="00CE1579">
        <w:rPr>
          <w:rFonts w:asciiTheme="majorHAnsi" w:hAnsiTheme="majorHAnsi" w:cstheme="majorHAnsi"/>
          <w:sz w:val="22"/>
          <w:szCs w:val="22"/>
        </w:rPr>
        <w:t xml:space="preserve">details </w:t>
      </w:r>
      <w:r w:rsidR="0027430F">
        <w:rPr>
          <w:rFonts w:asciiTheme="majorHAnsi" w:hAnsiTheme="majorHAnsi" w:cstheme="majorHAnsi"/>
          <w:sz w:val="22"/>
          <w:szCs w:val="22"/>
        </w:rPr>
        <w:t xml:space="preserve">any further </w:t>
      </w:r>
      <w:r w:rsidR="00D14FB8" w:rsidRPr="00CE1579">
        <w:rPr>
          <w:rFonts w:asciiTheme="majorHAnsi" w:hAnsiTheme="majorHAnsi" w:cstheme="majorHAnsi"/>
          <w:sz w:val="22"/>
          <w:szCs w:val="22"/>
        </w:rPr>
        <w:t>planned</w:t>
      </w:r>
      <w:r w:rsidRPr="00CE1579">
        <w:rPr>
          <w:rFonts w:asciiTheme="majorHAnsi" w:hAnsiTheme="majorHAnsi" w:cstheme="majorHAnsi"/>
          <w:sz w:val="22"/>
          <w:szCs w:val="22"/>
        </w:rPr>
        <w:t xml:space="preserve"> new market engagement activities</w:t>
      </w:r>
      <w:r w:rsidR="005A2EDD">
        <w:rPr>
          <w:rFonts w:asciiTheme="majorHAnsi" w:hAnsiTheme="majorHAnsi" w:cstheme="majorHAnsi"/>
          <w:sz w:val="22"/>
          <w:szCs w:val="22"/>
        </w:rPr>
        <w:t>.</w:t>
      </w:r>
      <w:r w:rsidR="00D14FB8" w:rsidRPr="00CE157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893F9C" w14:textId="5772E128" w:rsidR="00FE4082" w:rsidRPr="00CE1579" w:rsidRDefault="00C02F5A" w:rsidP="00D14FB8">
      <w:pPr>
        <w:pStyle w:val="ListParagraph"/>
        <w:numPr>
          <w:ilvl w:val="0"/>
          <w:numId w:val="14"/>
        </w:numPr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evidenced </w:t>
      </w:r>
      <w:r w:rsidR="00FE4082" w:rsidRPr="00CE1579">
        <w:rPr>
          <w:rFonts w:asciiTheme="majorHAnsi" w:hAnsiTheme="majorHAnsi" w:cstheme="majorHAnsi"/>
          <w:sz w:val="22"/>
          <w:szCs w:val="22"/>
        </w:rPr>
        <w:t>research undertaken into new overseas markets</w:t>
      </w:r>
      <w:r w:rsidR="005A2EDD">
        <w:rPr>
          <w:rFonts w:asciiTheme="majorHAnsi" w:hAnsiTheme="majorHAnsi" w:cstheme="majorHAnsi"/>
          <w:sz w:val="22"/>
          <w:szCs w:val="22"/>
        </w:rPr>
        <w:t>.</w:t>
      </w:r>
      <w:r w:rsidR="00FE4082" w:rsidRPr="00CE157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90F996C" w14:textId="6D34ADCB" w:rsidR="00D14FB8" w:rsidRPr="00CE1579" w:rsidRDefault="00D14FB8" w:rsidP="00D14FB8">
      <w:pPr>
        <w:pStyle w:val="ListParagraph"/>
        <w:numPr>
          <w:ilvl w:val="0"/>
          <w:numId w:val="14"/>
        </w:numPr>
        <w:jc w:val="left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events attended (for example, via the Export Academy) which can help a business prepare for new market entry</w:t>
      </w:r>
      <w:r w:rsidR="005A2EDD">
        <w:rPr>
          <w:rFonts w:asciiTheme="majorHAnsi" w:hAnsiTheme="majorHAnsi" w:cstheme="majorHAnsi"/>
          <w:sz w:val="22"/>
          <w:szCs w:val="22"/>
        </w:rPr>
        <w:t>.</w:t>
      </w:r>
    </w:p>
    <w:p w14:paraId="79ABAE23" w14:textId="3C11E519" w:rsidR="00FE4082" w:rsidRPr="00CE1579" w:rsidRDefault="00FE4082" w:rsidP="00D14FB8">
      <w:pPr>
        <w:pStyle w:val="ListParagraph"/>
        <w:numPr>
          <w:ilvl w:val="0"/>
          <w:numId w:val="14"/>
        </w:numPr>
        <w:jc w:val="left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>activities undertaken to actively prepare a product or service for export</w:t>
      </w:r>
      <w:r w:rsidR="00C02F5A">
        <w:rPr>
          <w:rFonts w:asciiTheme="majorHAnsi" w:hAnsiTheme="majorHAnsi" w:cstheme="majorHAnsi"/>
          <w:sz w:val="22"/>
          <w:szCs w:val="22"/>
        </w:rPr>
        <w:t>.</w:t>
      </w:r>
    </w:p>
    <w:p w14:paraId="5B5A0506" w14:textId="0DD70145" w:rsidR="00FE4082" w:rsidRPr="00CE1579" w:rsidRDefault="00FE4082" w:rsidP="00FE4082">
      <w:pPr>
        <w:ind w:left="360"/>
        <w:jc w:val="left"/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A written declaration from the </w:t>
      </w:r>
      <w:r w:rsidR="009C602A">
        <w:rPr>
          <w:rFonts w:asciiTheme="majorHAnsi" w:hAnsiTheme="majorHAnsi" w:cstheme="majorHAnsi"/>
          <w:sz w:val="22"/>
          <w:szCs w:val="22"/>
        </w:rPr>
        <w:t>business</w:t>
      </w:r>
      <w:r w:rsidRPr="00CE1579">
        <w:rPr>
          <w:rFonts w:asciiTheme="majorHAnsi" w:hAnsiTheme="majorHAnsi" w:cstheme="majorHAnsi"/>
          <w:sz w:val="22"/>
          <w:szCs w:val="22"/>
        </w:rPr>
        <w:t xml:space="preserve"> owner /senior leader can be provided to confirm that the business has undertaken export-readiness activity </w:t>
      </w:r>
      <w:r w:rsidR="00116842">
        <w:rPr>
          <w:rFonts w:asciiTheme="majorHAnsi" w:hAnsiTheme="majorHAnsi" w:cstheme="majorHAnsi"/>
          <w:sz w:val="22"/>
          <w:szCs w:val="22"/>
        </w:rPr>
        <w:t xml:space="preserve">because </w:t>
      </w:r>
      <w:r w:rsidRPr="00CE1579">
        <w:rPr>
          <w:rFonts w:asciiTheme="majorHAnsi" w:hAnsiTheme="majorHAnsi" w:cstheme="majorHAnsi"/>
          <w:sz w:val="22"/>
          <w:szCs w:val="22"/>
        </w:rPr>
        <w:t>of UKSPF support.</w:t>
      </w:r>
    </w:p>
    <w:p w14:paraId="6394964F" w14:textId="7FA49EF4" w:rsidR="00FD0162" w:rsidRPr="004D34A3" w:rsidRDefault="00D16A58" w:rsidP="004D34A3">
      <w:pPr>
        <w:pStyle w:val="Heading2"/>
      </w:pPr>
      <w:bookmarkStart w:id="26" w:name="_Toc132113982"/>
      <w:r w:rsidRPr="004D34A3">
        <w:lastRenderedPageBreak/>
        <w:t>3.</w:t>
      </w:r>
      <w:r w:rsidR="005D435C">
        <w:t>2</w:t>
      </w:r>
      <w:r w:rsidRPr="004D34A3">
        <w:tab/>
      </w:r>
      <w:bookmarkStart w:id="27" w:name="Publicity"/>
      <w:r w:rsidR="00FD0162" w:rsidRPr="004D34A3">
        <w:t>P</w:t>
      </w:r>
      <w:bookmarkEnd w:id="27"/>
      <w:r w:rsidR="00FD0162" w:rsidRPr="004D34A3">
        <w:t>ublicity Requirements</w:t>
      </w:r>
      <w:bookmarkEnd w:id="26"/>
    </w:p>
    <w:p w14:paraId="749A4E00" w14:textId="77777777" w:rsidR="00116842" w:rsidRDefault="00FD0162" w:rsidP="008C341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8C3417">
        <w:rPr>
          <w:rFonts w:asciiTheme="majorHAnsi" w:hAnsiTheme="majorHAnsi" w:cstheme="majorHAnsi"/>
          <w:sz w:val="22"/>
          <w:szCs w:val="22"/>
        </w:rPr>
        <w:t xml:space="preserve">All </w:t>
      </w:r>
      <w:r w:rsidR="00EE3FB4" w:rsidRPr="008C3417">
        <w:rPr>
          <w:rFonts w:asciiTheme="majorHAnsi" w:hAnsiTheme="majorHAnsi" w:cstheme="majorHAnsi"/>
          <w:sz w:val="22"/>
          <w:szCs w:val="22"/>
        </w:rPr>
        <w:t>companies</w:t>
      </w:r>
      <w:r w:rsidRPr="008C3417">
        <w:rPr>
          <w:rFonts w:asciiTheme="majorHAnsi" w:hAnsiTheme="majorHAnsi" w:cstheme="majorHAnsi"/>
          <w:sz w:val="22"/>
          <w:szCs w:val="22"/>
        </w:rPr>
        <w:t xml:space="preserve"> </w:t>
      </w:r>
      <w:r w:rsidR="002D6F7F" w:rsidRPr="008C3417">
        <w:rPr>
          <w:rFonts w:asciiTheme="majorHAnsi" w:hAnsiTheme="majorHAnsi" w:cstheme="majorHAnsi"/>
          <w:sz w:val="22"/>
          <w:szCs w:val="22"/>
        </w:rPr>
        <w:t>are asked to</w:t>
      </w:r>
      <w:r w:rsidRPr="008C3417">
        <w:rPr>
          <w:rFonts w:asciiTheme="majorHAnsi" w:hAnsiTheme="majorHAnsi" w:cstheme="majorHAnsi"/>
          <w:sz w:val="22"/>
          <w:szCs w:val="22"/>
        </w:rPr>
        <w:t xml:space="preserve"> </w:t>
      </w:r>
      <w:r w:rsidR="00EE3FB4" w:rsidRPr="008C3417">
        <w:rPr>
          <w:rFonts w:asciiTheme="majorHAnsi" w:hAnsiTheme="majorHAnsi" w:cstheme="majorHAnsi"/>
          <w:sz w:val="22"/>
          <w:szCs w:val="22"/>
        </w:rPr>
        <w:t xml:space="preserve">acknowledge the support of </w:t>
      </w:r>
      <w:r w:rsidR="00116842">
        <w:rPr>
          <w:rFonts w:asciiTheme="majorHAnsi" w:hAnsiTheme="majorHAnsi" w:cstheme="majorHAnsi"/>
          <w:sz w:val="22"/>
          <w:szCs w:val="22"/>
        </w:rPr>
        <w:t xml:space="preserve">HEY BGSH’s </w:t>
      </w:r>
      <w:r w:rsidR="00A6606C" w:rsidRPr="008C3417">
        <w:rPr>
          <w:rFonts w:asciiTheme="majorHAnsi" w:hAnsiTheme="majorHAnsi" w:cstheme="majorHAnsi"/>
          <w:sz w:val="22"/>
          <w:szCs w:val="22"/>
        </w:rPr>
        <w:t>EGG</w:t>
      </w:r>
      <w:r w:rsidR="00EE3FB4" w:rsidRPr="008C3417">
        <w:rPr>
          <w:rFonts w:asciiTheme="majorHAnsi" w:hAnsiTheme="majorHAnsi" w:cstheme="majorHAnsi"/>
          <w:sz w:val="22"/>
          <w:szCs w:val="22"/>
        </w:rPr>
        <w:t xml:space="preserve"> Programme </w:t>
      </w:r>
      <w:r w:rsidRPr="008C3417">
        <w:rPr>
          <w:rFonts w:asciiTheme="majorHAnsi" w:hAnsiTheme="majorHAnsi" w:cstheme="majorHAnsi"/>
          <w:sz w:val="22"/>
          <w:szCs w:val="22"/>
        </w:rPr>
        <w:t>in all associated publicity</w:t>
      </w:r>
      <w:r w:rsidR="00EE3FB4" w:rsidRPr="008C3417">
        <w:rPr>
          <w:rFonts w:asciiTheme="majorHAnsi" w:hAnsiTheme="majorHAnsi" w:cstheme="majorHAnsi"/>
          <w:sz w:val="22"/>
          <w:szCs w:val="22"/>
        </w:rPr>
        <w:t xml:space="preserve"> and </w:t>
      </w:r>
      <w:r w:rsidR="002D6F7F" w:rsidRPr="008C3417">
        <w:rPr>
          <w:rFonts w:asciiTheme="majorHAnsi" w:hAnsiTheme="majorHAnsi" w:cstheme="majorHAnsi"/>
          <w:sz w:val="22"/>
          <w:szCs w:val="22"/>
        </w:rPr>
        <w:t>media</w:t>
      </w:r>
      <w:r w:rsidR="00EE3FB4" w:rsidRPr="008C3417">
        <w:rPr>
          <w:rFonts w:asciiTheme="majorHAnsi" w:hAnsiTheme="majorHAnsi" w:cstheme="majorHAnsi"/>
          <w:sz w:val="22"/>
          <w:szCs w:val="22"/>
        </w:rPr>
        <w:t xml:space="preserve"> related to exhibiting at the trade show.</w:t>
      </w:r>
    </w:p>
    <w:p w14:paraId="5815C09D" w14:textId="087B1326" w:rsidR="002D6F7F" w:rsidRPr="008C3417" w:rsidRDefault="009A7288" w:rsidP="00116842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8C341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318E8C" w14:textId="59A0FD01" w:rsidR="00EE3FB4" w:rsidRPr="008C3417" w:rsidRDefault="00FD0162" w:rsidP="008C341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8C3417">
        <w:rPr>
          <w:rFonts w:asciiTheme="majorHAnsi" w:hAnsiTheme="majorHAnsi" w:cstheme="majorHAnsi"/>
          <w:sz w:val="22"/>
          <w:szCs w:val="22"/>
        </w:rPr>
        <w:t xml:space="preserve">To illustrate how </w:t>
      </w:r>
      <w:r w:rsidR="00EE3FB4" w:rsidRPr="008C3417">
        <w:rPr>
          <w:rFonts w:asciiTheme="majorHAnsi" w:hAnsiTheme="majorHAnsi" w:cstheme="majorHAnsi"/>
          <w:sz w:val="22"/>
          <w:szCs w:val="22"/>
        </w:rPr>
        <w:t xml:space="preserve">UKSPF </w:t>
      </w:r>
      <w:r w:rsidRPr="008C3417">
        <w:rPr>
          <w:rFonts w:asciiTheme="majorHAnsi" w:hAnsiTheme="majorHAnsi" w:cstheme="majorHAnsi"/>
          <w:sz w:val="22"/>
          <w:szCs w:val="22"/>
        </w:rPr>
        <w:t xml:space="preserve">funding has benefitted local businesses and to support </w:t>
      </w:r>
      <w:r w:rsidR="00C02F5A" w:rsidRPr="008C3417">
        <w:rPr>
          <w:rFonts w:asciiTheme="majorHAnsi" w:hAnsiTheme="majorHAnsi" w:cstheme="majorHAnsi"/>
          <w:sz w:val="22"/>
          <w:szCs w:val="22"/>
        </w:rPr>
        <w:t xml:space="preserve">the </w:t>
      </w:r>
      <w:r w:rsidRPr="008C3417">
        <w:rPr>
          <w:rFonts w:asciiTheme="majorHAnsi" w:hAnsiTheme="majorHAnsi" w:cstheme="majorHAnsi"/>
          <w:sz w:val="22"/>
          <w:szCs w:val="22"/>
        </w:rPr>
        <w:t xml:space="preserve">case for additional funding for the area, the HEY </w:t>
      </w:r>
      <w:r w:rsidR="00116842">
        <w:rPr>
          <w:rFonts w:asciiTheme="majorHAnsi" w:hAnsiTheme="majorHAnsi" w:cstheme="majorHAnsi"/>
          <w:sz w:val="22"/>
          <w:szCs w:val="22"/>
        </w:rPr>
        <w:t xml:space="preserve">BGSH </w:t>
      </w:r>
      <w:r w:rsidRPr="008C3417">
        <w:rPr>
          <w:rFonts w:asciiTheme="majorHAnsi" w:hAnsiTheme="majorHAnsi" w:cstheme="majorHAnsi"/>
          <w:sz w:val="22"/>
          <w:szCs w:val="22"/>
        </w:rPr>
        <w:t>will promot</w:t>
      </w:r>
      <w:r w:rsidR="00C4094A">
        <w:rPr>
          <w:rFonts w:asciiTheme="majorHAnsi" w:hAnsiTheme="majorHAnsi" w:cstheme="majorHAnsi"/>
          <w:sz w:val="22"/>
          <w:szCs w:val="22"/>
        </w:rPr>
        <w:t>e</w:t>
      </w:r>
      <w:r w:rsidRPr="008C3417">
        <w:rPr>
          <w:rFonts w:asciiTheme="majorHAnsi" w:hAnsiTheme="majorHAnsi" w:cstheme="majorHAnsi"/>
          <w:sz w:val="22"/>
          <w:szCs w:val="22"/>
        </w:rPr>
        <w:t xml:space="preserve"> projects funded with the support of </w:t>
      </w:r>
      <w:r w:rsidR="00EE3FB4" w:rsidRPr="008C3417">
        <w:rPr>
          <w:rFonts w:asciiTheme="majorHAnsi" w:hAnsiTheme="majorHAnsi" w:cstheme="majorHAnsi"/>
          <w:sz w:val="22"/>
          <w:szCs w:val="22"/>
        </w:rPr>
        <w:t>UKSPF</w:t>
      </w:r>
      <w:r w:rsidRPr="008C3417">
        <w:rPr>
          <w:rFonts w:asciiTheme="majorHAnsi" w:hAnsiTheme="majorHAnsi" w:cstheme="majorHAnsi"/>
          <w:sz w:val="22"/>
          <w:szCs w:val="22"/>
        </w:rPr>
        <w:t xml:space="preserve"> with MPs, local </w:t>
      </w:r>
      <w:r w:rsidR="006C24F0" w:rsidRPr="008C3417">
        <w:rPr>
          <w:rFonts w:asciiTheme="majorHAnsi" w:hAnsiTheme="majorHAnsi" w:cstheme="majorHAnsi"/>
          <w:sz w:val="22"/>
          <w:szCs w:val="22"/>
        </w:rPr>
        <w:t>partners,</w:t>
      </w:r>
      <w:r w:rsidRPr="008C3417">
        <w:rPr>
          <w:rFonts w:asciiTheme="majorHAnsi" w:hAnsiTheme="majorHAnsi" w:cstheme="majorHAnsi"/>
          <w:sz w:val="22"/>
          <w:szCs w:val="22"/>
        </w:rPr>
        <w:t xml:space="preserve"> and the public to ensure we can continue to support businesses. </w:t>
      </w:r>
      <w:r w:rsidR="009A7288" w:rsidRPr="008C3417">
        <w:rPr>
          <w:rFonts w:asciiTheme="majorHAnsi" w:hAnsiTheme="majorHAnsi" w:cstheme="majorHAnsi"/>
          <w:sz w:val="22"/>
          <w:szCs w:val="22"/>
        </w:rPr>
        <w:br/>
      </w:r>
    </w:p>
    <w:p w14:paraId="10E49672" w14:textId="3C03A772" w:rsidR="00FD0162" w:rsidRPr="008C3417" w:rsidRDefault="00EE3FB4" w:rsidP="008C341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8C3417">
        <w:rPr>
          <w:rFonts w:asciiTheme="majorHAnsi" w:hAnsiTheme="majorHAnsi" w:cstheme="majorHAnsi"/>
          <w:sz w:val="22"/>
          <w:szCs w:val="22"/>
        </w:rPr>
        <w:t>EGG award r</w:t>
      </w:r>
      <w:r w:rsidR="00FD0162" w:rsidRPr="008C3417">
        <w:rPr>
          <w:rFonts w:asciiTheme="majorHAnsi" w:hAnsiTheme="majorHAnsi" w:cstheme="majorHAnsi"/>
          <w:sz w:val="22"/>
          <w:szCs w:val="22"/>
        </w:rPr>
        <w:t xml:space="preserve">ecipients </w:t>
      </w:r>
      <w:r w:rsidR="002D6F7F" w:rsidRPr="008C3417">
        <w:rPr>
          <w:rFonts w:asciiTheme="majorHAnsi" w:hAnsiTheme="majorHAnsi" w:cstheme="majorHAnsi"/>
          <w:sz w:val="22"/>
          <w:szCs w:val="22"/>
        </w:rPr>
        <w:t>are asked</w:t>
      </w:r>
      <w:r w:rsidR="00FD0162" w:rsidRPr="008C3417">
        <w:rPr>
          <w:rFonts w:asciiTheme="majorHAnsi" w:hAnsiTheme="majorHAnsi" w:cstheme="majorHAnsi"/>
          <w:sz w:val="22"/>
          <w:szCs w:val="22"/>
        </w:rPr>
        <w:t xml:space="preserve"> </w:t>
      </w:r>
      <w:r w:rsidRPr="008C3417">
        <w:rPr>
          <w:rFonts w:asciiTheme="majorHAnsi" w:hAnsiTheme="majorHAnsi" w:cstheme="majorHAnsi"/>
          <w:sz w:val="22"/>
          <w:szCs w:val="22"/>
        </w:rPr>
        <w:t xml:space="preserve">to </w:t>
      </w:r>
      <w:r w:rsidR="00FD0162" w:rsidRPr="008C3417">
        <w:rPr>
          <w:rFonts w:asciiTheme="majorHAnsi" w:hAnsiTheme="majorHAnsi" w:cstheme="majorHAnsi"/>
          <w:sz w:val="22"/>
          <w:szCs w:val="22"/>
        </w:rPr>
        <w:t xml:space="preserve">support the HEY </w:t>
      </w:r>
      <w:r w:rsidR="00116842">
        <w:rPr>
          <w:rFonts w:asciiTheme="majorHAnsi" w:hAnsiTheme="majorHAnsi" w:cstheme="majorHAnsi"/>
          <w:sz w:val="22"/>
          <w:szCs w:val="22"/>
        </w:rPr>
        <w:t xml:space="preserve">BGSH </w:t>
      </w:r>
      <w:r w:rsidR="002D6F7F" w:rsidRPr="008C3417">
        <w:rPr>
          <w:rFonts w:asciiTheme="majorHAnsi" w:hAnsiTheme="majorHAnsi" w:cstheme="majorHAnsi"/>
          <w:sz w:val="22"/>
          <w:szCs w:val="22"/>
        </w:rPr>
        <w:t xml:space="preserve">with any </w:t>
      </w:r>
      <w:r w:rsidR="00FD0162" w:rsidRPr="008C3417">
        <w:rPr>
          <w:rFonts w:asciiTheme="majorHAnsi" w:hAnsiTheme="majorHAnsi" w:cstheme="majorHAnsi"/>
          <w:sz w:val="22"/>
          <w:szCs w:val="22"/>
        </w:rPr>
        <w:t xml:space="preserve">publicity by contributing to the compilation of case studies, providing </w:t>
      </w:r>
      <w:r w:rsidR="006C07DA" w:rsidRPr="008C3417">
        <w:rPr>
          <w:rFonts w:asciiTheme="majorHAnsi" w:hAnsiTheme="majorHAnsi" w:cstheme="majorHAnsi"/>
          <w:sz w:val="22"/>
          <w:szCs w:val="22"/>
        </w:rPr>
        <w:t>quotes,</w:t>
      </w:r>
      <w:r w:rsidR="00FD0162" w:rsidRPr="008C3417">
        <w:rPr>
          <w:rFonts w:asciiTheme="majorHAnsi" w:hAnsiTheme="majorHAnsi" w:cstheme="majorHAnsi"/>
          <w:sz w:val="22"/>
          <w:szCs w:val="22"/>
        </w:rPr>
        <w:t xml:space="preserve"> and supplying </w:t>
      </w:r>
      <w:r w:rsidR="002D6F7F" w:rsidRPr="008C3417">
        <w:rPr>
          <w:rFonts w:asciiTheme="majorHAnsi" w:hAnsiTheme="majorHAnsi" w:cstheme="majorHAnsi"/>
          <w:sz w:val="22"/>
          <w:szCs w:val="22"/>
        </w:rPr>
        <w:t>photographs</w:t>
      </w:r>
      <w:r w:rsidR="00FD0162" w:rsidRPr="008C3417">
        <w:rPr>
          <w:rFonts w:asciiTheme="majorHAnsi" w:hAnsiTheme="majorHAnsi" w:cstheme="majorHAnsi"/>
          <w:sz w:val="22"/>
          <w:szCs w:val="22"/>
        </w:rPr>
        <w:t xml:space="preserve"> </w:t>
      </w:r>
      <w:r w:rsidRPr="008C3417">
        <w:rPr>
          <w:rFonts w:asciiTheme="majorHAnsi" w:hAnsiTheme="majorHAnsi" w:cstheme="majorHAnsi"/>
          <w:sz w:val="22"/>
          <w:szCs w:val="22"/>
        </w:rPr>
        <w:t xml:space="preserve">of the </w:t>
      </w:r>
      <w:r w:rsidR="00C4094A">
        <w:rPr>
          <w:rFonts w:asciiTheme="majorHAnsi" w:hAnsiTheme="majorHAnsi" w:cstheme="majorHAnsi"/>
          <w:sz w:val="22"/>
          <w:szCs w:val="22"/>
        </w:rPr>
        <w:t>C</w:t>
      </w:r>
      <w:r w:rsidRPr="008C3417">
        <w:rPr>
          <w:rFonts w:asciiTheme="majorHAnsi" w:hAnsiTheme="majorHAnsi" w:cstheme="majorHAnsi"/>
          <w:sz w:val="22"/>
          <w:szCs w:val="22"/>
        </w:rPr>
        <w:t>ompany’s successful exhibiting at the trade show.</w:t>
      </w:r>
    </w:p>
    <w:p w14:paraId="40A2F22C" w14:textId="77777777" w:rsidR="00D16A58" w:rsidRPr="00D16A58" w:rsidRDefault="00D16A58" w:rsidP="00C330C2">
      <w:pPr>
        <w:pStyle w:val="ListParagraph"/>
        <w:ind w:left="1080"/>
        <w:rPr>
          <w:rFonts w:asciiTheme="majorHAnsi" w:hAnsiTheme="majorHAnsi" w:cstheme="majorHAnsi"/>
        </w:rPr>
      </w:pPr>
    </w:p>
    <w:p w14:paraId="087EEB95" w14:textId="66B40E9C" w:rsidR="00FD0162" w:rsidRDefault="001611D8" w:rsidP="008C341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8C3417">
        <w:rPr>
          <w:rFonts w:asciiTheme="majorHAnsi" w:hAnsiTheme="majorHAnsi" w:cstheme="majorHAnsi"/>
          <w:sz w:val="22"/>
          <w:szCs w:val="22"/>
        </w:rPr>
        <w:t xml:space="preserve">All participants must be prepared to take part in any publicity or advertisements. </w:t>
      </w:r>
    </w:p>
    <w:p w14:paraId="5428A534" w14:textId="11C63B2B" w:rsidR="00FD0162" w:rsidRPr="00C4094A" w:rsidRDefault="00667B61" w:rsidP="00C4094A">
      <w:pPr>
        <w:rPr>
          <w:rFonts w:asciiTheme="majorHAnsi" w:hAnsiTheme="majorHAnsi" w:cstheme="majorHAnsi"/>
          <w:sz w:val="28"/>
          <w:szCs w:val="28"/>
        </w:rPr>
      </w:pPr>
      <w:bookmarkStart w:id="28" w:name="_Toc132113986"/>
      <w:r w:rsidRPr="00C4094A">
        <w:rPr>
          <w:sz w:val="28"/>
          <w:szCs w:val="28"/>
        </w:rPr>
        <w:t xml:space="preserve">3.3 </w:t>
      </w:r>
      <w:r w:rsidR="004467F4" w:rsidRPr="004D34A3">
        <w:tab/>
      </w:r>
      <w:bookmarkStart w:id="29" w:name="Compliance"/>
      <w:r w:rsidR="00FD0162" w:rsidRPr="00C4094A">
        <w:rPr>
          <w:sz w:val="28"/>
          <w:szCs w:val="28"/>
        </w:rPr>
        <w:t>N</w:t>
      </w:r>
      <w:bookmarkEnd w:id="29"/>
      <w:r w:rsidR="00FD0162" w:rsidRPr="00C4094A">
        <w:rPr>
          <w:sz w:val="28"/>
          <w:szCs w:val="28"/>
        </w:rPr>
        <w:t>on-compliance</w:t>
      </w:r>
      <w:bookmarkEnd w:id="28"/>
    </w:p>
    <w:p w14:paraId="368F2C82" w14:textId="2B2368E0" w:rsidR="00FD0162" w:rsidRPr="00CE1579" w:rsidRDefault="00FD0162" w:rsidP="00D14FB8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Failure to comply with the terms of the funding, including monitoring and evaluation, could result in some or </w:t>
      </w:r>
      <w:r w:rsidR="00116842" w:rsidRPr="00CE1579">
        <w:rPr>
          <w:rFonts w:asciiTheme="majorHAnsi" w:hAnsiTheme="majorHAnsi" w:cstheme="majorHAnsi"/>
          <w:sz w:val="22"/>
          <w:szCs w:val="22"/>
        </w:rPr>
        <w:t>all</w:t>
      </w:r>
      <w:r w:rsidRPr="00CE1579">
        <w:rPr>
          <w:rFonts w:asciiTheme="majorHAnsi" w:hAnsiTheme="majorHAnsi" w:cstheme="majorHAnsi"/>
          <w:sz w:val="22"/>
          <w:szCs w:val="22"/>
        </w:rPr>
        <w:t xml:space="preserve"> the grant </w:t>
      </w:r>
      <w:r w:rsidR="004467F4" w:rsidRPr="00CE1579">
        <w:rPr>
          <w:rFonts w:asciiTheme="majorHAnsi" w:hAnsiTheme="majorHAnsi" w:cstheme="majorHAnsi"/>
          <w:sz w:val="22"/>
          <w:szCs w:val="22"/>
        </w:rPr>
        <w:t xml:space="preserve">monies </w:t>
      </w:r>
      <w:r w:rsidRPr="00CE1579">
        <w:rPr>
          <w:rFonts w:asciiTheme="majorHAnsi" w:hAnsiTheme="majorHAnsi" w:cstheme="majorHAnsi"/>
          <w:sz w:val="22"/>
          <w:szCs w:val="22"/>
        </w:rPr>
        <w:t>being recovered</w:t>
      </w:r>
      <w:r w:rsidR="006C07DA" w:rsidRPr="00CE157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5FA7798" w14:textId="77777777" w:rsidR="00824AA8" w:rsidRPr="00CE1579" w:rsidRDefault="00824AA8" w:rsidP="00824AA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16E05C8A" w14:textId="7DAAB905" w:rsidR="001D5636" w:rsidRPr="00BB1EBB" w:rsidRDefault="00FD0162">
      <w:pPr>
        <w:pStyle w:val="ListParagraph"/>
        <w:numPr>
          <w:ilvl w:val="0"/>
          <w:numId w:val="8"/>
        </w:numPr>
      </w:pPr>
      <w:r w:rsidRPr="008C3417">
        <w:rPr>
          <w:rFonts w:asciiTheme="majorHAnsi" w:hAnsiTheme="majorHAnsi" w:cstheme="majorHAnsi"/>
          <w:sz w:val="22"/>
          <w:szCs w:val="22"/>
        </w:rPr>
        <w:t xml:space="preserve">The Accountable Body or its representatives are entitled to interview employees of the Beneficiary if fraud or other financial irregularity is suspected on the part of the Beneficiary. </w:t>
      </w:r>
    </w:p>
    <w:p w14:paraId="35E795AB" w14:textId="77777777" w:rsidR="00BB1EBB" w:rsidRDefault="00BB1EBB" w:rsidP="00BB1EBB">
      <w:pPr>
        <w:pStyle w:val="ListParagraph"/>
      </w:pPr>
    </w:p>
    <w:p w14:paraId="56817B42" w14:textId="77777777" w:rsidR="00BB1EBB" w:rsidRPr="00EB3BE2" w:rsidRDefault="00BB1EBB" w:rsidP="00BB1EBB">
      <w:pPr>
        <w:rPr>
          <w:b/>
          <w:bCs/>
          <w:sz w:val="28"/>
          <w:szCs w:val="28"/>
        </w:rPr>
      </w:pPr>
      <w:r w:rsidRPr="00EB3BE2">
        <w:rPr>
          <w:b/>
          <w:bCs/>
          <w:sz w:val="28"/>
          <w:szCs w:val="28"/>
        </w:rPr>
        <w:t>Definitions</w:t>
      </w:r>
    </w:p>
    <w:p w14:paraId="40627E6D" w14:textId="77777777" w:rsidR="00BB1EBB" w:rsidRDefault="00BB1EBB" w:rsidP="00BB1EBB">
      <w:pPr>
        <w:sectPr w:rsidR="00BB1EBB" w:rsidSect="00EA58DC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1440" w:right="1440" w:bottom="1440" w:left="1440" w:header="227" w:footer="1191" w:gutter="0"/>
          <w:cols w:space="708"/>
          <w:titlePg/>
          <w:docGrid w:linePitch="360"/>
        </w:sectPr>
      </w:pPr>
    </w:p>
    <w:p w14:paraId="1D98E135" w14:textId="77777777" w:rsidR="00BB1EBB" w:rsidRPr="00824AA8" w:rsidRDefault="00BB1EBB" w:rsidP="00BB1EBB">
      <w:pPr>
        <w:pStyle w:val="Heading1"/>
      </w:pPr>
      <w:r w:rsidRPr="00824AA8">
        <w:t>Micro, Small and Medium-sized Enterprises</w:t>
      </w:r>
    </w:p>
    <w:p w14:paraId="0D047E48" w14:textId="77777777" w:rsidR="00BB1EBB" w:rsidRPr="00824AA8" w:rsidRDefault="00BB1EBB" w:rsidP="00BB1EBB">
      <w:pPr>
        <w:rPr>
          <w:rFonts w:asciiTheme="majorHAnsi" w:hAnsiTheme="majorHAnsi" w:cstheme="majorHAnsi"/>
        </w:rPr>
      </w:pPr>
    </w:p>
    <w:p w14:paraId="006D4356" w14:textId="77777777" w:rsidR="00BB1EBB" w:rsidRPr="00EA58DC" w:rsidRDefault="00BB1EBB" w:rsidP="00BB1EBB">
      <w:pPr>
        <w:rPr>
          <w:rFonts w:asciiTheme="majorHAnsi" w:hAnsiTheme="majorHAnsi" w:cstheme="majorHAnsi"/>
          <w:sz w:val="22"/>
          <w:szCs w:val="22"/>
        </w:rPr>
      </w:pPr>
      <w:r w:rsidRPr="00EA58DC">
        <w:rPr>
          <w:rFonts w:asciiTheme="majorHAnsi" w:hAnsiTheme="majorHAnsi" w:cstheme="majorHAnsi"/>
          <w:sz w:val="22"/>
          <w:szCs w:val="22"/>
        </w:rPr>
        <w:t>The definitions of micro, small and medium-sized enterprises are summarised as follows:</w:t>
      </w:r>
    </w:p>
    <w:tbl>
      <w:tblPr>
        <w:tblStyle w:val="TableGrid"/>
        <w:tblW w:w="779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410"/>
        <w:gridCol w:w="1984"/>
      </w:tblGrid>
      <w:tr w:rsidR="00116842" w:rsidRPr="00116842" w14:paraId="1C10C365" w14:textId="77777777" w:rsidTr="00116842">
        <w:trPr>
          <w:jc w:val="center"/>
        </w:trPr>
        <w:tc>
          <w:tcPr>
            <w:tcW w:w="1838" w:type="dxa"/>
          </w:tcPr>
          <w:p w14:paraId="0BDEF703" w14:textId="77777777" w:rsidR="00116842" w:rsidRPr="00116842" w:rsidRDefault="00116842" w:rsidP="00EE4E1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SME</w:t>
            </w:r>
          </w:p>
        </w:tc>
        <w:tc>
          <w:tcPr>
            <w:tcW w:w="1559" w:type="dxa"/>
          </w:tcPr>
          <w:p w14:paraId="03B6E970" w14:textId="77777777" w:rsidR="00116842" w:rsidRPr="00116842" w:rsidRDefault="00116842" w:rsidP="00EE4E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Turnover (&lt;)</w:t>
            </w:r>
          </w:p>
        </w:tc>
        <w:tc>
          <w:tcPr>
            <w:tcW w:w="2410" w:type="dxa"/>
          </w:tcPr>
          <w:p w14:paraId="07FC22D3" w14:textId="1DA72C48" w:rsidR="00116842" w:rsidRPr="00116842" w:rsidRDefault="00116842" w:rsidP="00EE4E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Balance Sheet (&lt;)</w:t>
            </w:r>
          </w:p>
        </w:tc>
        <w:tc>
          <w:tcPr>
            <w:tcW w:w="1984" w:type="dxa"/>
          </w:tcPr>
          <w:p w14:paraId="0AE9F922" w14:textId="0DAD571A" w:rsidR="00116842" w:rsidRPr="00116842" w:rsidRDefault="00116842" w:rsidP="001168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Headcount (&lt;)</w:t>
            </w:r>
          </w:p>
        </w:tc>
      </w:tr>
      <w:tr w:rsidR="00116842" w:rsidRPr="00116842" w14:paraId="3CABDEB7" w14:textId="77777777" w:rsidTr="00116842">
        <w:trPr>
          <w:jc w:val="center"/>
        </w:trPr>
        <w:tc>
          <w:tcPr>
            <w:tcW w:w="1838" w:type="dxa"/>
          </w:tcPr>
          <w:p w14:paraId="4A24AC91" w14:textId="77777777" w:rsidR="00116842" w:rsidRPr="00116842" w:rsidRDefault="00116842" w:rsidP="00EE4E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Micro</w:t>
            </w:r>
          </w:p>
        </w:tc>
        <w:tc>
          <w:tcPr>
            <w:tcW w:w="1559" w:type="dxa"/>
          </w:tcPr>
          <w:p w14:paraId="7BFD1D53" w14:textId="77777777" w:rsidR="00116842" w:rsidRPr="00116842" w:rsidRDefault="00116842" w:rsidP="0011684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£632,000</w:t>
            </w:r>
          </w:p>
        </w:tc>
        <w:tc>
          <w:tcPr>
            <w:tcW w:w="2410" w:type="dxa"/>
          </w:tcPr>
          <w:p w14:paraId="77CE20B8" w14:textId="77777777" w:rsidR="00116842" w:rsidRPr="00116842" w:rsidRDefault="00116842" w:rsidP="0011684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£316,000</w:t>
            </w:r>
          </w:p>
        </w:tc>
        <w:tc>
          <w:tcPr>
            <w:tcW w:w="1984" w:type="dxa"/>
          </w:tcPr>
          <w:p w14:paraId="6708F6C9" w14:textId="77777777" w:rsidR="00116842" w:rsidRPr="00116842" w:rsidRDefault="00116842" w:rsidP="0011684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</w:tr>
      <w:tr w:rsidR="00116842" w:rsidRPr="00116842" w14:paraId="7ADDE9C4" w14:textId="77777777" w:rsidTr="00116842">
        <w:trPr>
          <w:jc w:val="center"/>
        </w:trPr>
        <w:tc>
          <w:tcPr>
            <w:tcW w:w="1838" w:type="dxa"/>
          </w:tcPr>
          <w:p w14:paraId="288BF9CF" w14:textId="77777777" w:rsidR="00116842" w:rsidRPr="00116842" w:rsidRDefault="00116842" w:rsidP="00EE4E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Small</w:t>
            </w:r>
          </w:p>
        </w:tc>
        <w:tc>
          <w:tcPr>
            <w:tcW w:w="1559" w:type="dxa"/>
          </w:tcPr>
          <w:p w14:paraId="1CFB402F" w14:textId="77777777" w:rsidR="00116842" w:rsidRPr="00116842" w:rsidRDefault="00116842" w:rsidP="0011684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£10.2m</w:t>
            </w:r>
          </w:p>
        </w:tc>
        <w:tc>
          <w:tcPr>
            <w:tcW w:w="2410" w:type="dxa"/>
          </w:tcPr>
          <w:p w14:paraId="12FCAA11" w14:textId="77777777" w:rsidR="00116842" w:rsidRPr="00116842" w:rsidRDefault="00116842" w:rsidP="0011684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£5.1m</w:t>
            </w:r>
          </w:p>
        </w:tc>
        <w:tc>
          <w:tcPr>
            <w:tcW w:w="1984" w:type="dxa"/>
          </w:tcPr>
          <w:p w14:paraId="6D5D744A" w14:textId="77777777" w:rsidR="00116842" w:rsidRPr="00116842" w:rsidRDefault="00116842" w:rsidP="0011684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50</w:t>
            </w:r>
          </w:p>
        </w:tc>
      </w:tr>
      <w:tr w:rsidR="00116842" w:rsidRPr="00116842" w14:paraId="0DAF280F" w14:textId="77777777" w:rsidTr="00116842">
        <w:trPr>
          <w:jc w:val="center"/>
        </w:trPr>
        <w:tc>
          <w:tcPr>
            <w:tcW w:w="1838" w:type="dxa"/>
          </w:tcPr>
          <w:p w14:paraId="2E5E06CE" w14:textId="77777777" w:rsidR="00116842" w:rsidRPr="00116842" w:rsidRDefault="00116842" w:rsidP="00EE4E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Medium</w:t>
            </w:r>
          </w:p>
        </w:tc>
        <w:tc>
          <w:tcPr>
            <w:tcW w:w="1559" w:type="dxa"/>
          </w:tcPr>
          <w:p w14:paraId="6837D763" w14:textId="77777777" w:rsidR="00116842" w:rsidRPr="00116842" w:rsidRDefault="00116842" w:rsidP="0011684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£36m</w:t>
            </w:r>
          </w:p>
        </w:tc>
        <w:tc>
          <w:tcPr>
            <w:tcW w:w="2410" w:type="dxa"/>
          </w:tcPr>
          <w:p w14:paraId="2742FB9E" w14:textId="77777777" w:rsidR="00116842" w:rsidRPr="00116842" w:rsidRDefault="00116842" w:rsidP="0011684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£18m</w:t>
            </w:r>
          </w:p>
        </w:tc>
        <w:tc>
          <w:tcPr>
            <w:tcW w:w="1984" w:type="dxa"/>
          </w:tcPr>
          <w:p w14:paraId="640CFFA1" w14:textId="77777777" w:rsidR="00116842" w:rsidRPr="00116842" w:rsidRDefault="00116842" w:rsidP="0011684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6842">
              <w:rPr>
                <w:rFonts w:asciiTheme="majorHAnsi" w:hAnsiTheme="majorHAnsi" w:cstheme="majorHAnsi"/>
                <w:sz w:val="22"/>
                <w:szCs w:val="22"/>
              </w:rPr>
              <w:t>250</w:t>
            </w:r>
          </w:p>
        </w:tc>
      </w:tr>
    </w:tbl>
    <w:p w14:paraId="3517D8C3" w14:textId="77777777" w:rsidR="00BB1EBB" w:rsidRPr="00824AA8" w:rsidRDefault="00BB1EBB" w:rsidP="00BB1EBB">
      <w:pPr>
        <w:rPr>
          <w:rFonts w:asciiTheme="majorHAnsi" w:hAnsiTheme="majorHAnsi" w:cstheme="majorHAnsi"/>
        </w:rPr>
      </w:pPr>
    </w:p>
    <w:p w14:paraId="6EE38296" w14:textId="77777777" w:rsidR="00BB1EBB" w:rsidRPr="00EA58DC" w:rsidRDefault="00BB1EBB" w:rsidP="00BB1EBB">
      <w:pPr>
        <w:rPr>
          <w:rFonts w:asciiTheme="majorHAnsi" w:hAnsiTheme="majorHAnsi" w:cstheme="majorHAnsi"/>
          <w:sz w:val="22"/>
          <w:szCs w:val="22"/>
        </w:rPr>
      </w:pPr>
      <w:r w:rsidRPr="00EA58DC">
        <w:rPr>
          <w:rFonts w:asciiTheme="majorHAnsi" w:hAnsiTheme="majorHAnsi" w:cstheme="majorHAnsi"/>
          <w:sz w:val="22"/>
          <w:szCs w:val="22"/>
        </w:rPr>
        <w:t xml:space="preserve">For the purposes of the programme, the SME must be an autonomous enterprise – i.e., not a partner with or linked to another enterprise (if in doubt seek advice from the EGG Programme Delivery Team). </w:t>
      </w:r>
    </w:p>
    <w:p w14:paraId="291594DA" w14:textId="77777777" w:rsidR="00BB1EBB" w:rsidRPr="00245454" w:rsidRDefault="00BB1EBB" w:rsidP="00BB1EBB">
      <w:pPr>
        <w:pStyle w:val="Sideheadings"/>
      </w:pPr>
      <w:r w:rsidRPr="00245454">
        <w:t>Enterprise</w:t>
      </w:r>
    </w:p>
    <w:p w14:paraId="78CA08BC" w14:textId="5EB1FB4F" w:rsidR="00BB1EBB" w:rsidRPr="00711F79" w:rsidRDefault="00BB1EBB" w:rsidP="00406085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711F79">
        <w:rPr>
          <w:rFonts w:asciiTheme="majorHAnsi" w:hAnsiTheme="majorHAnsi" w:cstheme="majorHAnsi"/>
          <w:sz w:val="22"/>
          <w:szCs w:val="22"/>
        </w:rPr>
        <w:t xml:space="preserve">An enterprise </w:t>
      </w:r>
      <w:r w:rsidR="00116842" w:rsidRPr="00711F79">
        <w:rPr>
          <w:rFonts w:asciiTheme="majorHAnsi" w:hAnsiTheme="majorHAnsi" w:cstheme="majorHAnsi"/>
          <w:sz w:val="22"/>
          <w:szCs w:val="22"/>
        </w:rPr>
        <w:t>is</w:t>
      </w:r>
      <w:r w:rsidRPr="00711F79">
        <w:rPr>
          <w:rFonts w:asciiTheme="majorHAnsi" w:hAnsiTheme="majorHAnsi" w:cstheme="majorHAnsi"/>
          <w:sz w:val="22"/>
          <w:szCs w:val="22"/>
        </w:rPr>
        <w:t xml:space="preserve"> any entity engaged in an economic activity, irrespective of its legal form. This includes</w:t>
      </w:r>
      <w:proofErr w:type="gramStart"/>
      <w:r w:rsidRPr="00711F79">
        <w:rPr>
          <w:rFonts w:asciiTheme="majorHAnsi" w:hAnsiTheme="majorHAnsi" w:cstheme="majorHAnsi"/>
          <w:sz w:val="22"/>
          <w:szCs w:val="22"/>
        </w:rPr>
        <w:t>, in particular, self-employed</w:t>
      </w:r>
      <w:proofErr w:type="gramEnd"/>
      <w:r w:rsidRPr="00711F79">
        <w:rPr>
          <w:rFonts w:asciiTheme="majorHAnsi" w:hAnsiTheme="majorHAnsi" w:cstheme="majorHAnsi"/>
          <w:sz w:val="22"/>
          <w:szCs w:val="22"/>
        </w:rPr>
        <w:t xml:space="preserve"> persons and family businesses engaged in craft or other activities, and partnerships or associations regularly engaged in an economic activity</w:t>
      </w:r>
      <w:r w:rsidR="00711F79" w:rsidRPr="00711F79">
        <w:rPr>
          <w:rFonts w:asciiTheme="majorHAnsi" w:hAnsiTheme="majorHAnsi" w:cstheme="majorHAnsi"/>
          <w:sz w:val="22"/>
          <w:szCs w:val="22"/>
        </w:rPr>
        <w:t xml:space="preserve">, </w:t>
      </w:r>
      <w:r w:rsidRPr="00711F79">
        <w:rPr>
          <w:rFonts w:asciiTheme="majorHAnsi" w:hAnsiTheme="majorHAnsi" w:cstheme="majorHAnsi"/>
          <w:sz w:val="22"/>
          <w:szCs w:val="22"/>
        </w:rPr>
        <w:t xml:space="preserve">with or linked to another enterprise (if in doubt seek advice from the EGG Programme Delivery Team). </w:t>
      </w:r>
    </w:p>
    <w:p w14:paraId="0CFFBA6C" w14:textId="2044BFC4" w:rsidR="00BB1EBB" w:rsidRDefault="00BB1EBB" w:rsidP="00EA58DC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EA58DC">
        <w:rPr>
          <w:rFonts w:asciiTheme="majorHAnsi" w:hAnsiTheme="majorHAnsi" w:cstheme="majorHAnsi"/>
          <w:sz w:val="22"/>
          <w:szCs w:val="22"/>
        </w:rPr>
        <w:lastRenderedPageBreak/>
        <w:t xml:space="preserve">An enterprise </w:t>
      </w:r>
      <w:r w:rsidR="00116842" w:rsidRPr="00EA58DC">
        <w:rPr>
          <w:rFonts w:asciiTheme="majorHAnsi" w:hAnsiTheme="majorHAnsi" w:cstheme="majorHAnsi"/>
          <w:sz w:val="22"/>
          <w:szCs w:val="22"/>
        </w:rPr>
        <w:t>is</w:t>
      </w:r>
      <w:r w:rsidRPr="00EA58DC">
        <w:rPr>
          <w:rFonts w:asciiTheme="majorHAnsi" w:hAnsiTheme="majorHAnsi" w:cstheme="majorHAnsi"/>
          <w:sz w:val="22"/>
          <w:szCs w:val="22"/>
        </w:rPr>
        <w:t xml:space="preserve"> any entity engaged in an economic activity, irrespective of its legal form. This includes</w:t>
      </w:r>
      <w:r w:rsidR="00116842" w:rsidRPr="00EA58DC">
        <w:rPr>
          <w:rFonts w:asciiTheme="majorHAnsi" w:hAnsiTheme="majorHAnsi" w:cstheme="majorHAnsi"/>
          <w:sz w:val="22"/>
          <w:szCs w:val="22"/>
        </w:rPr>
        <w:t xml:space="preserve"> self-employed</w:t>
      </w:r>
      <w:r w:rsidRPr="00EA58DC">
        <w:rPr>
          <w:rFonts w:asciiTheme="majorHAnsi" w:hAnsiTheme="majorHAnsi" w:cstheme="majorHAnsi"/>
          <w:sz w:val="22"/>
          <w:szCs w:val="22"/>
        </w:rPr>
        <w:t xml:space="preserve"> persons and family businesses engaged in craft or other activities, and partnerships or associations regularly engaged in an economic activity.</w:t>
      </w:r>
    </w:p>
    <w:p w14:paraId="257F94B1" w14:textId="77777777" w:rsidR="00711F79" w:rsidRPr="00EA58DC" w:rsidRDefault="00711F79" w:rsidP="00711F79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499F7502" w14:textId="18FC4507" w:rsidR="00BB1EBB" w:rsidRPr="00EA58DC" w:rsidRDefault="00BB1EBB" w:rsidP="00EA58DC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EA58DC">
        <w:rPr>
          <w:rFonts w:asciiTheme="majorHAnsi" w:hAnsiTheme="majorHAnsi" w:cstheme="majorHAnsi"/>
          <w:sz w:val="22"/>
          <w:szCs w:val="22"/>
        </w:rPr>
        <w:t>Staff headcount and financial ceilings determining enterprise categories</w:t>
      </w:r>
      <w:r w:rsidR="005A2EDD">
        <w:rPr>
          <w:rFonts w:asciiTheme="majorHAnsi" w:hAnsiTheme="majorHAnsi" w:cstheme="majorHAnsi"/>
          <w:sz w:val="22"/>
          <w:szCs w:val="22"/>
        </w:rPr>
        <w:t>.</w:t>
      </w:r>
    </w:p>
    <w:p w14:paraId="38153556" w14:textId="3C67C9DA" w:rsidR="00BB1EBB" w:rsidRDefault="00BB1EBB" w:rsidP="00BB1EBB">
      <w:pPr>
        <w:spacing w:before="2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Trade show </w:t>
      </w:r>
    </w:p>
    <w:p w14:paraId="74B781DD" w14:textId="3712CA2C" w:rsidR="00EA58DC" w:rsidRPr="00EA58DC" w:rsidRDefault="00EA58DC" w:rsidP="00BB1EBB">
      <w:pPr>
        <w:spacing w:before="240"/>
        <w:rPr>
          <w:rFonts w:asciiTheme="majorHAnsi" w:hAnsiTheme="majorHAnsi" w:cstheme="majorHAnsi"/>
          <w:sz w:val="22"/>
          <w:szCs w:val="22"/>
        </w:rPr>
      </w:pPr>
      <w:r w:rsidRPr="00EA58DC">
        <w:rPr>
          <w:rFonts w:asciiTheme="majorHAnsi" w:hAnsiTheme="majorHAnsi" w:cstheme="majorHAnsi"/>
          <w:sz w:val="22"/>
          <w:szCs w:val="22"/>
        </w:rPr>
        <w:t>Means an exhibition where business usually set up booths and displays to showcase their products or services.</w:t>
      </w:r>
    </w:p>
    <w:p w14:paraId="63107940" w14:textId="77777777" w:rsidR="00BB1EBB" w:rsidRPr="00EA58DC" w:rsidRDefault="00BB1EBB" w:rsidP="00BB1EBB">
      <w:pPr>
        <w:rPr>
          <w:rFonts w:asciiTheme="majorHAnsi" w:hAnsiTheme="majorHAnsi" w:cstheme="majorHAnsi"/>
        </w:rPr>
      </w:pPr>
    </w:p>
    <w:p w14:paraId="2698E4EE" w14:textId="6018D18F" w:rsidR="00FD0162" w:rsidRPr="00CE1579" w:rsidRDefault="00FD0162" w:rsidP="00926B24">
      <w:pPr>
        <w:rPr>
          <w:sz w:val="28"/>
          <w:szCs w:val="28"/>
        </w:rPr>
      </w:pPr>
      <w:bookmarkStart w:id="30" w:name="_Annex_E:_Application"/>
      <w:bookmarkStart w:id="31" w:name="_Toc132113991"/>
      <w:bookmarkStart w:id="32" w:name="Readiness"/>
      <w:bookmarkEnd w:id="30"/>
      <w:r w:rsidRPr="00CE1579">
        <w:rPr>
          <w:sz w:val="28"/>
          <w:szCs w:val="28"/>
        </w:rPr>
        <w:t>Application Readiness Checklist</w:t>
      </w:r>
      <w:bookmarkEnd w:id="31"/>
    </w:p>
    <w:bookmarkEnd w:id="32"/>
    <w:p w14:paraId="77CC695E" w14:textId="504DDE76" w:rsidR="00FD0162" w:rsidRPr="00824AA8" w:rsidRDefault="00FD0162" w:rsidP="00FD0162">
      <w:pPr>
        <w:rPr>
          <w:rFonts w:asciiTheme="majorHAnsi" w:hAnsiTheme="majorHAnsi" w:cstheme="majorHAnsi"/>
        </w:rPr>
      </w:pPr>
      <w:r w:rsidRPr="00824AA8">
        <w:rPr>
          <w:rFonts w:asciiTheme="majorHAnsi" w:hAnsiTheme="majorHAnsi" w:cstheme="majorHAnsi"/>
        </w:rPr>
        <w:t>The following is intended to provide</w:t>
      </w:r>
      <w:r w:rsidR="009A7288">
        <w:rPr>
          <w:rFonts w:asciiTheme="majorHAnsi" w:hAnsiTheme="majorHAnsi" w:cstheme="majorHAnsi"/>
        </w:rPr>
        <w:t xml:space="preserve"> -</w:t>
      </w:r>
      <w:r w:rsidRPr="00824AA8">
        <w:rPr>
          <w:rFonts w:asciiTheme="majorHAnsi" w:hAnsiTheme="majorHAnsi" w:cstheme="majorHAnsi"/>
        </w:rPr>
        <w:t xml:space="preserve"> </w:t>
      </w:r>
      <w:proofErr w:type="gramStart"/>
      <w:r w:rsidRPr="00824AA8">
        <w:rPr>
          <w:rFonts w:asciiTheme="majorHAnsi" w:hAnsiTheme="majorHAnsi" w:cstheme="majorHAnsi"/>
        </w:rPr>
        <w:t>at a glance</w:t>
      </w:r>
      <w:proofErr w:type="gramEnd"/>
      <w:r w:rsidRPr="00824AA8">
        <w:rPr>
          <w:rFonts w:asciiTheme="majorHAnsi" w:hAnsiTheme="majorHAnsi" w:cstheme="majorHAnsi"/>
        </w:rPr>
        <w:t xml:space="preserve"> </w:t>
      </w:r>
      <w:r w:rsidR="009A7288">
        <w:rPr>
          <w:rFonts w:asciiTheme="majorHAnsi" w:hAnsiTheme="majorHAnsi" w:cstheme="majorHAnsi"/>
        </w:rPr>
        <w:t xml:space="preserve">- </w:t>
      </w:r>
      <w:r w:rsidRPr="00824AA8">
        <w:rPr>
          <w:rFonts w:asciiTheme="majorHAnsi" w:hAnsiTheme="majorHAnsi" w:cstheme="majorHAnsi"/>
        </w:rPr>
        <w:t>indication of whether you are ready to submit the application: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215"/>
        <w:gridCol w:w="425"/>
      </w:tblGrid>
      <w:tr w:rsidR="00C21BB1" w:rsidRPr="00C21BB1" w14:paraId="54CBC66B" w14:textId="56B9F398" w:rsidTr="00BA1982">
        <w:tc>
          <w:tcPr>
            <w:tcW w:w="9215" w:type="dxa"/>
          </w:tcPr>
          <w:p w14:paraId="25E81DCB" w14:textId="77777777" w:rsidR="00C21BB1" w:rsidRPr="00C21BB1" w:rsidRDefault="00C21BB1" w:rsidP="004467F4">
            <w:pPr>
              <w:rPr>
                <w:rFonts w:asciiTheme="majorHAnsi" w:hAnsiTheme="majorHAnsi" w:cstheme="majorHAnsi"/>
              </w:rPr>
            </w:pPr>
            <w:r w:rsidRPr="00C21BB1">
              <w:rPr>
                <w:rFonts w:asciiTheme="majorHAnsi" w:hAnsiTheme="majorHAnsi" w:cstheme="majorHAnsi"/>
              </w:rPr>
              <w:t>My business/organisation meets the required criteria for consideration</w:t>
            </w:r>
            <w:r w:rsidRPr="00C21BB1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25" w:type="dxa"/>
          </w:tcPr>
          <w:p w14:paraId="36C2F6AC" w14:textId="62A0F1C1" w:rsidR="00C21BB1" w:rsidRPr="00C21BB1" w:rsidRDefault="00EB1697" w:rsidP="004467F4">
            <w:pPr>
              <w:rPr>
                <w:rFonts w:asciiTheme="majorHAnsi" w:hAnsiTheme="majorHAnsi" w:cstheme="majorHAnsi"/>
              </w:rPr>
            </w:pPr>
            <w:r>
              <w:rPr>
                <w:rFonts w:ascii="MS Gothic" w:eastAsia="MS Gothic" w:hAnsi="MS Gothic" w:cstheme="majorHAnsi" w:hint="eastAsia"/>
              </w:rPr>
              <w:t>☐</w:t>
            </w:r>
          </w:p>
        </w:tc>
      </w:tr>
      <w:tr w:rsidR="00C21BB1" w:rsidRPr="00C21BB1" w14:paraId="00BFE0DE" w14:textId="707DF6E7" w:rsidTr="00116842">
        <w:tc>
          <w:tcPr>
            <w:tcW w:w="9215" w:type="dxa"/>
            <w:tcBorders>
              <w:bottom w:val="single" w:sz="4" w:space="0" w:color="auto"/>
            </w:tcBorders>
          </w:tcPr>
          <w:p w14:paraId="2887E744" w14:textId="77777777" w:rsidR="00C21BB1" w:rsidRPr="00C21BB1" w:rsidRDefault="00C21BB1" w:rsidP="004467F4">
            <w:pPr>
              <w:rPr>
                <w:rFonts w:asciiTheme="majorHAnsi" w:hAnsiTheme="majorHAnsi" w:cstheme="majorHAnsi"/>
              </w:rPr>
            </w:pPr>
            <w:r w:rsidRPr="00C21BB1">
              <w:rPr>
                <w:rFonts w:asciiTheme="majorHAnsi" w:hAnsiTheme="majorHAnsi" w:cstheme="majorHAnsi"/>
              </w:rPr>
              <w:t>The project for which I require funding is eligible for support and meets the required criteria for funding.</w:t>
            </w:r>
            <w:r w:rsidRPr="00C21BB1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25" w:type="dxa"/>
          </w:tcPr>
          <w:p w14:paraId="2B75F4A1" w14:textId="2EF156EF" w:rsidR="00C21BB1" w:rsidRPr="00C21BB1" w:rsidRDefault="004467F4" w:rsidP="004467F4">
            <w:pPr>
              <w:rPr>
                <w:rFonts w:asciiTheme="majorHAnsi" w:hAnsiTheme="majorHAnsi" w:cstheme="majorHAnsi"/>
              </w:rPr>
            </w:pPr>
            <w:r>
              <w:rPr>
                <w:rFonts w:ascii="MS Gothic" w:eastAsia="MS Gothic" w:hAnsi="MS Gothic" w:cstheme="majorHAnsi" w:hint="eastAsia"/>
              </w:rPr>
              <w:t>☐</w:t>
            </w:r>
          </w:p>
        </w:tc>
      </w:tr>
      <w:tr w:rsidR="00C21BB1" w:rsidRPr="00C21BB1" w14:paraId="54064C8C" w14:textId="427775D2" w:rsidTr="00116842">
        <w:tc>
          <w:tcPr>
            <w:tcW w:w="9215" w:type="dxa"/>
            <w:tcBorders>
              <w:bottom w:val="nil"/>
            </w:tcBorders>
          </w:tcPr>
          <w:p w14:paraId="290C32D1" w14:textId="77777777" w:rsidR="00C21BB1" w:rsidRPr="00C21BB1" w:rsidRDefault="00C21BB1" w:rsidP="004467F4">
            <w:pPr>
              <w:rPr>
                <w:rFonts w:asciiTheme="majorHAnsi" w:hAnsiTheme="majorHAnsi" w:cstheme="majorHAnsi"/>
              </w:rPr>
            </w:pPr>
            <w:r w:rsidRPr="00C21BB1">
              <w:rPr>
                <w:rFonts w:asciiTheme="majorHAnsi" w:hAnsiTheme="majorHAnsi" w:cstheme="majorHAnsi"/>
              </w:rPr>
              <w:t>The amount of grant I am requesting is:</w:t>
            </w:r>
          </w:p>
        </w:tc>
        <w:tc>
          <w:tcPr>
            <w:tcW w:w="425" w:type="dxa"/>
          </w:tcPr>
          <w:p w14:paraId="7BEFCC4E" w14:textId="27F43680" w:rsidR="00C21BB1" w:rsidRPr="00C21BB1" w:rsidRDefault="00BA1982" w:rsidP="004467F4">
            <w:pPr>
              <w:rPr>
                <w:rFonts w:asciiTheme="majorHAnsi" w:hAnsiTheme="majorHAnsi" w:cstheme="majorHAnsi"/>
              </w:rPr>
            </w:pPr>
            <w:r>
              <w:rPr>
                <w:rFonts w:ascii="MS Gothic" w:eastAsia="MS Gothic" w:hAnsi="MS Gothic" w:cstheme="majorHAnsi" w:hint="eastAsia"/>
              </w:rPr>
              <w:t>☐</w:t>
            </w:r>
          </w:p>
        </w:tc>
      </w:tr>
      <w:tr w:rsidR="00C21BB1" w:rsidRPr="00C21BB1" w14:paraId="76E5AB8E" w14:textId="7D8CD12E" w:rsidTr="00116842">
        <w:tc>
          <w:tcPr>
            <w:tcW w:w="9215" w:type="dxa"/>
            <w:tcBorders>
              <w:top w:val="nil"/>
            </w:tcBorders>
          </w:tcPr>
          <w:p w14:paraId="68649CF1" w14:textId="6ED61AA0" w:rsidR="00C21BB1" w:rsidRPr="00BA1982" w:rsidRDefault="00C21BB1" w:rsidP="00D14FB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BA1982">
              <w:rPr>
                <w:rFonts w:asciiTheme="majorHAnsi" w:hAnsiTheme="majorHAnsi" w:cstheme="majorHAnsi"/>
              </w:rPr>
              <w:t xml:space="preserve">required to meet a gap in the funding package </w:t>
            </w:r>
            <w:proofErr w:type="gramStart"/>
            <w:r w:rsidRPr="00BA1982">
              <w:rPr>
                <w:rFonts w:asciiTheme="majorHAnsi" w:hAnsiTheme="majorHAnsi" w:cstheme="majorHAnsi"/>
              </w:rPr>
              <w:t>in order to</w:t>
            </w:r>
            <w:proofErr w:type="gramEnd"/>
            <w:r w:rsidRPr="00BA1982">
              <w:rPr>
                <w:rFonts w:asciiTheme="majorHAnsi" w:hAnsiTheme="majorHAnsi" w:cstheme="majorHAnsi"/>
              </w:rPr>
              <w:t xml:space="preserve"> undertake, enhance or accelerate the project</w:t>
            </w:r>
            <w:r w:rsidR="009A5350">
              <w:rPr>
                <w:rFonts w:asciiTheme="majorHAnsi" w:hAnsiTheme="majorHAnsi" w:cstheme="majorHAnsi"/>
              </w:rPr>
              <w:t>s undertaking in new markets</w:t>
            </w:r>
          </w:p>
        </w:tc>
        <w:tc>
          <w:tcPr>
            <w:tcW w:w="425" w:type="dxa"/>
          </w:tcPr>
          <w:p w14:paraId="1E41DB0F" w14:textId="6638D1AE" w:rsidR="00C21BB1" w:rsidRPr="00C21BB1" w:rsidRDefault="00BA1982" w:rsidP="004467F4">
            <w:pPr>
              <w:rPr>
                <w:rFonts w:asciiTheme="majorHAnsi" w:hAnsiTheme="majorHAnsi" w:cstheme="majorHAnsi"/>
              </w:rPr>
            </w:pPr>
            <w:r>
              <w:rPr>
                <w:rFonts w:ascii="MS Gothic" w:eastAsia="MS Gothic" w:hAnsi="MS Gothic" w:cstheme="majorHAnsi" w:hint="eastAsia"/>
              </w:rPr>
              <w:t>☐</w:t>
            </w:r>
          </w:p>
        </w:tc>
      </w:tr>
      <w:tr w:rsidR="00C21BB1" w:rsidRPr="00C21BB1" w14:paraId="0959C08D" w14:textId="5F7D7FFA" w:rsidTr="00BA1982">
        <w:tc>
          <w:tcPr>
            <w:tcW w:w="9215" w:type="dxa"/>
          </w:tcPr>
          <w:p w14:paraId="63F356E7" w14:textId="1FCDB777" w:rsidR="00C21BB1" w:rsidRPr="00C21BB1" w:rsidRDefault="00C21BB1" w:rsidP="004467F4">
            <w:pPr>
              <w:rPr>
                <w:rFonts w:asciiTheme="majorHAnsi" w:hAnsiTheme="majorHAnsi" w:cstheme="majorHAnsi"/>
              </w:rPr>
            </w:pPr>
            <w:r w:rsidRPr="00C21BB1">
              <w:rPr>
                <w:rFonts w:asciiTheme="majorHAnsi" w:hAnsiTheme="majorHAnsi" w:cstheme="majorHAnsi"/>
              </w:rPr>
              <w:t xml:space="preserve">All relevant permissions are in </w:t>
            </w:r>
            <w:r w:rsidR="00116842" w:rsidRPr="00C21BB1">
              <w:rPr>
                <w:rFonts w:asciiTheme="majorHAnsi" w:hAnsiTheme="majorHAnsi" w:cstheme="majorHAnsi"/>
              </w:rPr>
              <w:t>place,</w:t>
            </w:r>
            <w:r w:rsidRPr="00C21BB1">
              <w:rPr>
                <w:rFonts w:asciiTheme="majorHAnsi" w:hAnsiTheme="majorHAnsi" w:cstheme="majorHAnsi"/>
              </w:rPr>
              <w:t xml:space="preserve"> and I </w:t>
            </w:r>
            <w:r w:rsidR="00116842">
              <w:rPr>
                <w:rFonts w:asciiTheme="majorHAnsi" w:hAnsiTheme="majorHAnsi" w:cstheme="majorHAnsi"/>
              </w:rPr>
              <w:t xml:space="preserve">have </w:t>
            </w:r>
            <w:r w:rsidRPr="00C21BB1">
              <w:rPr>
                <w:rFonts w:asciiTheme="majorHAnsi" w:hAnsiTheme="majorHAnsi" w:cstheme="majorHAnsi"/>
              </w:rPr>
              <w:t>suppl</w:t>
            </w:r>
            <w:r w:rsidR="00116842">
              <w:rPr>
                <w:rFonts w:asciiTheme="majorHAnsi" w:hAnsiTheme="majorHAnsi" w:cstheme="majorHAnsi"/>
              </w:rPr>
              <w:t>ied</w:t>
            </w:r>
            <w:r w:rsidRPr="00C21BB1">
              <w:rPr>
                <w:rFonts w:asciiTheme="majorHAnsi" w:hAnsiTheme="majorHAnsi" w:cstheme="majorHAnsi"/>
              </w:rPr>
              <w:t xml:space="preserve"> the appropriate supporting documents</w:t>
            </w:r>
          </w:p>
        </w:tc>
        <w:tc>
          <w:tcPr>
            <w:tcW w:w="425" w:type="dxa"/>
          </w:tcPr>
          <w:p w14:paraId="6CA37621" w14:textId="5068188D" w:rsidR="00C21BB1" w:rsidRPr="00C21BB1" w:rsidRDefault="00BA1982" w:rsidP="004467F4">
            <w:pPr>
              <w:rPr>
                <w:rFonts w:asciiTheme="majorHAnsi" w:hAnsiTheme="majorHAnsi" w:cstheme="majorHAnsi"/>
              </w:rPr>
            </w:pPr>
            <w:r>
              <w:rPr>
                <w:rFonts w:ascii="MS Gothic" w:eastAsia="MS Gothic" w:hAnsi="MS Gothic" w:cstheme="majorHAnsi" w:hint="eastAsia"/>
              </w:rPr>
              <w:t>☐</w:t>
            </w:r>
          </w:p>
        </w:tc>
      </w:tr>
      <w:tr w:rsidR="00C21BB1" w:rsidRPr="00C21BB1" w14:paraId="55CE0C73" w14:textId="55F7C7CC" w:rsidTr="00BA1982">
        <w:tc>
          <w:tcPr>
            <w:tcW w:w="9215" w:type="dxa"/>
          </w:tcPr>
          <w:p w14:paraId="533C9286" w14:textId="77777777" w:rsidR="00C21BB1" w:rsidRPr="00C21BB1" w:rsidRDefault="00C21BB1" w:rsidP="004467F4">
            <w:pPr>
              <w:rPr>
                <w:rFonts w:asciiTheme="majorHAnsi" w:hAnsiTheme="majorHAnsi" w:cstheme="majorHAnsi"/>
              </w:rPr>
            </w:pPr>
            <w:r w:rsidRPr="00C21BB1">
              <w:rPr>
                <w:rFonts w:asciiTheme="majorHAnsi" w:hAnsiTheme="majorHAnsi" w:cstheme="majorHAnsi"/>
              </w:rPr>
              <w:t>My project will be delivered within the programme timescales</w:t>
            </w:r>
            <w:r w:rsidRPr="00C21BB1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25" w:type="dxa"/>
          </w:tcPr>
          <w:p w14:paraId="1DB8C809" w14:textId="51D8DC15" w:rsidR="00C21BB1" w:rsidRPr="00C21BB1" w:rsidRDefault="00BA1982" w:rsidP="004467F4">
            <w:pPr>
              <w:rPr>
                <w:rFonts w:asciiTheme="majorHAnsi" w:hAnsiTheme="majorHAnsi" w:cstheme="majorHAnsi"/>
              </w:rPr>
            </w:pPr>
            <w:r>
              <w:rPr>
                <w:rFonts w:ascii="MS Gothic" w:eastAsia="MS Gothic" w:hAnsi="MS Gothic" w:cstheme="majorHAnsi" w:hint="eastAsia"/>
              </w:rPr>
              <w:t>☐</w:t>
            </w:r>
          </w:p>
        </w:tc>
      </w:tr>
      <w:tr w:rsidR="00C21BB1" w:rsidRPr="00C21BB1" w14:paraId="5E6BE537" w14:textId="54DEBC76" w:rsidTr="00BA1982">
        <w:tc>
          <w:tcPr>
            <w:tcW w:w="9215" w:type="dxa"/>
          </w:tcPr>
          <w:p w14:paraId="5CC07596" w14:textId="77777777" w:rsidR="00C21BB1" w:rsidRPr="00C21BB1" w:rsidRDefault="00C21BB1" w:rsidP="004467F4">
            <w:pPr>
              <w:rPr>
                <w:rFonts w:asciiTheme="majorHAnsi" w:hAnsiTheme="majorHAnsi" w:cstheme="majorHAnsi"/>
              </w:rPr>
            </w:pPr>
            <w:r w:rsidRPr="00C21BB1">
              <w:rPr>
                <w:rFonts w:asciiTheme="majorHAnsi" w:hAnsiTheme="majorHAnsi" w:cstheme="majorHAnsi"/>
              </w:rPr>
              <w:t xml:space="preserve">My project delivers tangible outputs and clear benefits in line with the programme requirements. </w:t>
            </w:r>
            <w:r w:rsidRPr="00C21BB1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25" w:type="dxa"/>
          </w:tcPr>
          <w:p w14:paraId="7FF0E7BC" w14:textId="0CC573C4" w:rsidR="00C21BB1" w:rsidRPr="00C21BB1" w:rsidRDefault="00BA1982" w:rsidP="004467F4">
            <w:pPr>
              <w:rPr>
                <w:rFonts w:asciiTheme="majorHAnsi" w:hAnsiTheme="majorHAnsi" w:cstheme="majorHAnsi"/>
              </w:rPr>
            </w:pPr>
            <w:r>
              <w:rPr>
                <w:rFonts w:ascii="MS Gothic" w:eastAsia="MS Gothic" w:hAnsi="MS Gothic" w:cstheme="majorHAnsi" w:hint="eastAsia"/>
              </w:rPr>
              <w:t>☐</w:t>
            </w:r>
          </w:p>
        </w:tc>
      </w:tr>
      <w:tr w:rsidR="00C21BB1" w:rsidRPr="00824AA8" w14:paraId="3AB97E6F" w14:textId="57F71493" w:rsidTr="00BA1982">
        <w:tc>
          <w:tcPr>
            <w:tcW w:w="9215" w:type="dxa"/>
          </w:tcPr>
          <w:p w14:paraId="6C455422" w14:textId="26DE158A" w:rsidR="00C21BB1" w:rsidRPr="00824AA8" w:rsidRDefault="00C21BB1" w:rsidP="004467F4">
            <w:pPr>
              <w:rPr>
                <w:rFonts w:asciiTheme="majorHAnsi" w:hAnsiTheme="majorHAnsi" w:cstheme="majorHAnsi"/>
              </w:rPr>
            </w:pPr>
            <w:r w:rsidRPr="00C21BB1">
              <w:rPr>
                <w:rFonts w:asciiTheme="majorHAnsi" w:hAnsiTheme="majorHAnsi" w:cstheme="majorHAnsi"/>
              </w:rPr>
              <w:t xml:space="preserve">The business/organisation has sufficient cash flow to </w:t>
            </w:r>
            <w:r w:rsidR="00116842" w:rsidRPr="00C21BB1">
              <w:rPr>
                <w:rFonts w:asciiTheme="majorHAnsi" w:hAnsiTheme="majorHAnsi" w:cstheme="majorHAnsi"/>
              </w:rPr>
              <w:t>make,</w:t>
            </w:r>
            <w:r w:rsidRPr="00C21BB1">
              <w:rPr>
                <w:rFonts w:asciiTheme="majorHAnsi" w:hAnsiTheme="majorHAnsi" w:cstheme="majorHAnsi"/>
              </w:rPr>
              <w:t xml:space="preserve"> and evidence purchases before claiming any funding</w:t>
            </w:r>
          </w:p>
        </w:tc>
        <w:tc>
          <w:tcPr>
            <w:tcW w:w="425" w:type="dxa"/>
          </w:tcPr>
          <w:p w14:paraId="3CDD4037" w14:textId="7744B618" w:rsidR="00C21BB1" w:rsidRPr="00C21BB1" w:rsidRDefault="00BA1982" w:rsidP="004467F4">
            <w:pPr>
              <w:rPr>
                <w:rFonts w:asciiTheme="majorHAnsi" w:hAnsiTheme="majorHAnsi" w:cstheme="majorHAnsi"/>
              </w:rPr>
            </w:pPr>
            <w:r>
              <w:rPr>
                <w:rFonts w:ascii="MS Gothic" w:eastAsia="MS Gothic" w:hAnsi="MS Gothic" w:cstheme="majorHAnsi" w:hint="eastAsia"/>
              </w:rPr>
              <w:t>☐</w:t>
            </w:r>
          </w:p>
        </w:tc>
      </w:tr>
    </w:tbl>
    <w:p w14:paraId="78801DAA" w14:textId="0C5B4D4B" w:rsidR="00FD0162" w:rsidRDefault="00FD0162" w:rsidP="00FD0162">
      <w:pPr>
        <w:rPr>
          <w:rFonts w:asciiTheme="majorHAnsi" w:hAnsiTheme="majorHAnsi" w:cstheme="majorHAnsi"/>
        </w:rPr>
      </w:pPr>
      <w:r w:rsidRPr="00824AA8">
        <w:rPr>
          <w:rFonts w:asciiTheme="majorHAnsi" w:hAnsiTheme="majorHAnsi" w:cstheme="majorHAnsi"/>
        </w:rPr>
        <w:tab/>
      </w:r>
    </w:p>
    <w:p w14:paraId="66F5FB25" w14:textId="5304C4B1" w:rsidR="00FD0162" w:rsidRPr="004D34A3" w:rsidRDefault="00FD0162" w:rsidP="004D34A3">
      <w:pPr>
        <w:pStyle w:val="Heading1"/>
      </w:pPr>
      <w:bookmarkStart w:id="33" w:name="_Toc132113992"/>
      <w:r w:rsidRPr="004D34A3">
        <w:t>Sources of free advice and support with the application</w:t>
      </w:r>
      <w:bookmarkEnd w:id="33"/>
    </w:p>
    <w:p w14:paraId="4FE62BD5" w14:textId="2364475B" w:rsidR="00FD0162" w:rsidRPr="00824AA8" w:rsidRDefault="00711F79" w:rsidP="004D34A3">
      <w:pPr>
        <w:pStyle w:val="Sideheadings"/>
      </w:pPr>
      <w:r>
        <w:t>HEY BGSH</w:t>
      </w:r>
    </w:p>
    <w:p w14:paraId="43E94FC8" w14:textId="1D533088" w:rsidR="00724191" w:rsidRPr="00CE1579" w:rsidRDefault="00FD0162" w:rsidP="00CE1579">
      <w:pPr>
        <w:rPr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If you have any questions about the funding and application process, please contact the </w:t>
      </w:r>
      <w:r w:rsidR="009D191C">
        <w:rPr>
          <w:rFonts w:asciiTheme="majorHAnsi" w:hAnsiTheme="majorHAnsi" w:cstheme="majorHAnsi"/>
          <w:sz w:val="22"/>
          <w:szCs w:val="22"/>
        </w:rPr>
        <w:t>Project Delivery Team</w:t>
      </w:r>
      <w:r w:rsidRPr="00CE1579">
        <w:rPr>
          <w:rFonts w:asciiTheme="majorHAnsi" w:hAnsiTheme="majorHAnsi" w:cstheme="majorHAnsi"/>
          <w:sz w:val="22"/>
          <w:szCs w:val="22"/>
        </w:rPr>
        <w:t xml:space="preserve"> on</w:t>
      </w:r>
      <w:r w:rsidR="008B6CA4" w:rsidRPr="00CE1579">
        <w:rPr>
          <w:rFonts w:asciiTheme="majorHAnsi" w:hAnsiTheme="majorHAnsi" w:cstheme="majorHAnsi"/>
          <w:sz w:val="22"/>
          <w:szCs w:val="22"/>
        </w:rPr>
        <w:t xml:space="preserve"> </w:t>
      </w:r>
      <w:r w:rsidR="004B27C2">
        <w:rPr>
          <w:rFonts w:asciiTheme="majorHAnsi" w:hAnsiTheme="majorHAnsi" w:cstheme="majorHAnsi"/>
          <w:sz w:val="22"/>
          <w:szCs w:val="22"/>
        </w:rPr>
        <w:t>0787</w:t>
      </w:r>
      <w:r w:rsidR="005A2EDD">
        <w:rPr>
          <w:rFonts w:asciiTheme="majorHAnsi" w:hAnsiTheme="majorHAnsi" w:cstheme="majorHAnsi"/>
          <w:sz w:val="22"/>
          <w:szCs w:val="22"/>
        </w:rPr>
        <w:t xml:space="preserve"> </w:t>
      </w:r>
      <w:r w:rsidR="004B27C2">
        <w:rPr>
          <w:rFonts w:asciiTheme="majorHAnsi" w:hAnsiTheme="majorHAnsi" w:cstheme="majorHAnsi"/>
          <w:sz w:val="22"/>
          <w:szCs w:val="22"/>
        </w:rPr>
        <w:t>5347286</w:t>
      </w:r>
      <w:r w:rsidRPr="00CE1579">
        <w:rPr>
          <w:rFonts w:asciiTheme="majorHAnsi" w:hAnsiTheme="majorHAnsi" w:cstheme="majorHAnsi"/>
          <w:sz w:val="22"/>
          <w:szCs w:val="22"/>
        </w:rPr>
        <w:t xml:space="preserve"> or emai</w:t>
      </w:r>
      <w:r w:rsidR="004B27C2">
        <w:rPr>
          <w:rFonts w:asciiTheme="majorHAnsi" w:hAnsiTheme="majorHAnsi" w:cstheme="majorHAnsi"/>
          <w:sz w:val="22"/>
          <w:szCs w:val="22"/>
        </w:rPr>
        <w:t>l funding@</w:t>
      </w:r>
      <w:r w:rsidR="00116842">
        <w:rPr>
          <w:rFonts w:asciiTheme="majorHAnsi" w:hAnsiTheme="majorHAnsi" w:cstheme="majorHAnsi"/>
          <w:sz w:val="22"/>
          <w:szCs w:val="22"/>
        </w:rPr>
        <w:t>HEY</w:t>
      </w:r>
      <w:r w:rsidR="004B27C2">
        <w:rPr>
          <w:rFonts w:asciiTheme="majorHAnsi" w:hAnsiTheme="majorHAnsi" w:cstheme="majorHAnsi"/>
          <w:sz w:val="22"/>
          <w:szCs w:val="22"/>
        </w:rPr>
        <w:t>businessgrowthskillshub.com</w:t>
      </w:r>
    </w:p>
    <w:p w14:paraId="1C0DB751" w14:textId="4308F884" w:rsidR="008B22AD" w:rsidRPr="00C4094A" w:rsidRDefault="00806956" w:rsidP="00C4094A">
      <w:pPr>
        <w:rPr>
          <w:rFonts w:asciiTheme="majorHAnsi" w:hAnsiTheme="majorHAnsi" w:cstheme="majorHAnsi"/>
          <w:sz w:val="22"/>
          <w:szCs w:val="22"/>
        </w:rPr>
      </w:pPr>
      <w:r w:rsidRPr="00CE1579">
        <w:rPr>
          <w:rFonts w:asciiTheme="majorHAnsi" w:hAnsiTheme="majorHAnsi" w:cstheme="majorHAnsi"/>
          <w:sz w:val="22"/>
          <w:szCs w:val="22"/>
        </w:rPr>
        <w:t xml:space="preserve">HEY </w:t>
      </w:r>
      <w:r w:rsidR="004B27C2">
        <w:rPr>
          <w:rFonts w:asciiTheme="majorHAnsi" w:hAnsiTheme="majorHAnsi" w:cstheme="majorHAnsi"/>
          <w:sz w:val="22"/>
          <w:szCs w:val="22"/>
        </w:rPr>
        <w:t>BGSH</w:t>
      </w:r>
      <w:r w:rsidRPr="00CE157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also </w:t>
      </w:r>
      <w:r w:rsidRPr="00CE1579">
        <w:rPr>
          <w:rFonts w:asciiTheme="majorHAnsi" w:hAnsiTheme="majorHAnsi" w:cstheme="majorHAnsi"/>
          <w:sz w:val="22"/>
          <w:szCs w:val="22"/>
        </w:rPr>
        <w:t xml:space="preserve">works closely with the Department for Business and Trade </w:t>
      </w:r>
      <w:r>
        <w:rPr>
          <w:rFonts w:asciiTheme="majorHAnsi" w:hAnsiTheme="majorHAnsi" w:cstheme="majorHAnsi"/>
          <w:sz w:val="22"/>
          <w:szCs w:val="22"/>
        </w:rPr>
        <w:t xml:space="preserve">and Hull &amp; Humber Chamber of Commerce </w:t>
      </w:r>
      <w:r w:rsidRPr="00CE1579">
        <w:rPr>
          <w:rFonts w:asciiTheme="majorHAnsi" w:hAnsiTheme="majorHAnsi" w:cstheme="majorHAnsi"/>
          <w:sz w:val="22"/>
          <w:szCs w:val="22"/>
        </w:rPr>
        <w:t xml:space="preserve">in helping to deliver targeted export support across the </w:t>
      </w:r>
      <w:r w:rsidR="006C07DA">
        <w:rPr>
          <w:rFonts w:asciiTheme="majorHAnsi" w:hAnsiTheme="majorHAnsi" w:cstheme="majorHAnsi"/>
          <w:sz w:val="22"/>
          <w:szCs w:val="22"/>
        </w:rPr>
        <w:t>R</w:t>
      </w:r>
      <w:r w:rsidRPr="00CE1579">
        <w:rPr>
          <w:rFonts w:asciiTheme="majorHAnsi" w:hAnsiTheme="majorHAnsi" w:cstheme="majorHAnsi"/>
          <w:sz w:val="22"/>
          <w:szCs w:val="22"/>
        </w:rPr>
        <w:t xml:space="preserve">egion. </w:t>
      </w:r>
    </w:p>
    <w:sectPr w:rsidR="008B22AD" w:rsidRPr="00C4094A" w:rsidSect="00EA58D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1440" w:right="1440" w:bottom="1440" w:left="1440" w:header="227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BF6C" w14:textId="77777777" w:rsidR="006C031F" w:rsidRDefault="006C031F" w:rsidP="00FD0162">
      <w:pPr>
        <w:spacing w:after="0" w:line="240" w:lineRule="auto"/>
      </w:pPr>
      <w:r>
        <w:separator/>
      </w:r>
    </w:p>
  </w:endnote>
  <w:endnote w:type="continuationSeparator" w:id="0">
    <w:p w14:paraId="6592D618" w14:textId="77777777" w:rsidR="006C031F" w:rsidRDefault="006C031F" w:rsidP="00FD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24A5" w14:textId="7881DAA2" w:rsidR="000E7D4A" w:rsidRDefault="000E7D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28AD7BC1" wp14:editId="02974F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F3A0F" w14:textId="0C535EB1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D7BC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OFFICIAL" style="position:absolute;left:0;text-align:left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BAF3A0F" w14:textId="0C535EB1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8A48" w14:textId="6F4370E6" w:rsidR="000E7D4A" w:rsidRDefault="000E7D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094F27FC" wp14:editId="575963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056C8" w14:textId="36ADF898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F27F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6" type="#_x0000_t202" alt="OFFICIAL" style="position:absolute;left:0;text-align:left;margin-left:0;margin-top:0;width:34.95pt;height:34.95pt;z-index:25168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UDE2W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F2056C8" w14:textId="36ADF898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F2C9" w14:textId="3F1CB30B" w:rsidR="000E7D4A" w:rsidRDefault="000E7D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4B0D7E5E" wp14:editId="379270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9" name="Text Box 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AA6DF" w14:textId="40606CB6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D7E5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7" type="#_x0000_t202" alt="OFFICIAL" style="position:absolute;left:0;text-align:left;margin-left:0;margin-top:0;width:34.95pt;height:34.95pt;z-index:25168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n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O7VdQn3AqB8PCveWbFmtvmQ8vzOGGcRBUbXjG&#10;QyroSgojoqQB9+Nv9hiPxKOXkg4VU1KDkqZEfTO4kCiuCbgJVAnM7/Lr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D2OhGc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47AA6DF" w14:textId="40606CB6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4EC5" w14:textId="4B62202D" w:rsidR="000E7D4A" w:rsidRDefault="000E7D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0E793C8A" wp14:editId="6B6946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7" name="Text Box 2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BFCBB" w14:textId="49DB7789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93C8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9" type="#_x0000_t202" alt="OFFICIAL" style="position:absolute;left:0;text-align:left;margin-left:0;margin-top:0;width:34.95pt;height:34.95pt;z-index:25168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n8OEc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5FBBFCBB" w14:textId="49DB7789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82A8" w14:textId="6677EE7E" w:rsidR="007119EA" w:rsidRPr="005063E5" w:rsidRDefault="000E7D4A" w:rsidP="0061457B">
    <w:pPr>
      <w:pStyle w:val="Footer"/>
      <w:ind w:left="1440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color w:val="7F7F7F" w:themeColor="background1" w:themeShade="7F"/>
        <w:spacing w:val="60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220551AE" wp14:editId="77C3EDD3">
              <wp:simplePos x="914400" y="8769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4F995" w14:textId="6387B04E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51A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OFFICIAL" style="position:absolute;left:0;text-align:left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24F995" w14:textId="6387B04E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EA" w:rsidRPr="005063E5">
      <w:rPr>
        <w:rFonts w:asciiTheme="majorHAnsi" w:hAnsiTheme="majorHAnsi" w:cstheme="majorHAnsi"/>
        <w:color w:val="7F7F7F" w:themeColor="background1" w:themeShade="7F"/>
        <w:spacing w:val="60"/>
      </w:rPr>
      <w:t>Page</w:t>
    </w:r>
    <w:r w:rsidR="007119EA" w:rsidRPr="005063E5">
      <w:rPr>
        <w:rFonts w:asciiTheme="majorHAnsi" w:hAnsiTheme="majorHAnsi" w:cstheme="majorHAnsi"/>
      </w:rPr>
      <w:t xml:space="preserve"> | </w:t>
    </w:r>
    <w:r w:rsidR="0061457B">
      <w:rPr>
        <w:rFonts w:asciiTheme="majorHAnsi" w:hAnsiTheme="majorHAnsi" w:cstheme="majorHAnsi"/>
      </w:rPr>
      <w:tab/>
    </w:r>
    <w:r w:rsidR="007119EA" w:rsidRPr="005063E5">
      <w:rPr>
        <w:rFonts w:asciiTheme="majorHAnsi" w:hAnsiTheme="majorHAnsi" w:cstheme="majorHAnsi"/>
      </w:rPr>
      <w:fldChar w:fldCharType="begin"/>
    </w:r>
    <w:r w:rsidR="007119EA" w:rsidRPr="005063E5">
      <w:rPr>
        <w:rFonts w:asciiTheme="majorHAnsi" w:hAnsiTheme="majorHAnsi" w:cstheme="majorHAnsi"/>
      </w:rPr>
      <w:instrText xml:space="preserve"> PAGE   \* MERGEFORMAT </w:instrText>
    </w:r>
    <w:r w:rsidR="007119EA" w:rsidRPr="005063E5">
      <w:rPr>
        <w:rFonts w:asciiTheme="majorHAnsi" w:hAnsiTheme="majorHAnsi" w:cstheme="majorHAnsi"/>
      </w:rPr>
      <w:fldChar w:fldCharType="separate"/>
    </w:r>
    <w:r w:rsidR="007119EA" w:rsidRPr="005063E5">
      <w:rPr>
        <w:rFonts w:asciiTheme="majorHAnsi" w:hAnsiTheme="majorHAnsi" w:cstheme="majorHAnsi"/>
        <w:b/>
        <w:bCs/>
        <w:noProof/>
      </w:rPr>
      <w:t>1</w:t>
    </w:r>
    <w:r w:rsidR="007119EA" w:rsidRPr="005063E5">
      <w:rPr>
        <w:rFonts w:asciiTheme="majorHAnsi" w:hAnsiTheme="majorHAnsi" w:cstheme="majorHAnsi"/>
        <w:b/>
        <w:bCs/>
        <w:noProof/>
      </w:rPr>
      <w:fldChar w:fldCharType="end"/>
    </w:r>
  </w:p>
  <w:p w14:paraId="78AA1055" w14:textId="5BC0F918" w:rsidR="00677F11" w:rsidRDefault="00677F11" w:rsidP="00677F11">
    <w:pPr>
      <w:pStyle w:val="Footer"/>
    </w:pPr>
  </w:p>
  <w:p w14:paraId="31F3C582" w14:textId="18786197" w:rsidR="007119EA" w:rsidRDefault="00677F11" w:rsidP="00677F11">
    <w:pPr>
      <w:pStyle w:val="Footer"/>
    </w:pPr>
    <w:r w:rsidRPr="0005478C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4339C471" wp14:editId="20B26A0E">
          <wp:simplePos x="0" y="0"/>
          <wp:positionH relativeFrom="margin">
            <wp:posOffset>2406650</wp:posOffset>
          </wp:positionH>
          <wp:positionV relativeFrom="paragraph">
            <wp:posOffset>52070</wp:posOffset>
          </wp:positionV>
          <wp:extent cx="1586865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CE7354B" wp14:editId="4CF4795A">
          <wp:extent cx="1568019" cy="731920"/>
          <wp:effectExtent l="0" t="0" r="0" b="0"/>
          <wp:docPr id="4" name="Picture 4" descr="A blue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sign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98" cy="74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457B">
      <w:tab/>
    </w:r>
    <w:r w:rsidR="000E7D4A">
      <w:rPr>
        <w:noProof/>
      </w:rPr>
      <w:t xml:space="preserve">                                                                                                        </w:t>
    </w:r>
    <w:r w:rsidR="000E7D4A">
      <w:rPr>
        <w:noProof/>
      </w:rPr>
      <w:drawing>
        <wp:inline distT="0" distB="0" distL="0" distR="0" wp14:anchorId="2EF4429A" wp14:editId="6BABE875">
          <wp:extent cx="857250" cy="857250"/>
          <wp:effectExtent l="0" t="0" r="0" b="0"/>
          <wp:docPr id="5" name="Picture 5">
            <a:extLst xmlns:a="http://schemas.openxmlformats.org/drawingml/2006/main">
              <a:ext uri="{FF2B5EF4-FFF2-40B4-BE49-F238E27FC236}">
                <a16:creationId xmlns:a16="http://schemas.microsoft.com/office/drawing/2014/main" id="{E78607C6-63B9-5112-3436-88C1283669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78607C6-63B9-5112-3436-88C1283669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C71F" w14:textId="35BCC4A2" w:rsidR="000E7D4A" w:rsidRDefault="000E7D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5D04901" wp14:editId="54AE1062">
              <wp:simplePos x="915035" y="97815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B4B6C" w14:textId="4E196CA3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0490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alt="OFFICIAL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CCB4B6C" w14:textId="4E196CA3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387A" w14:textId="1F0E00F4" w:rsidR="000E7D4A" w:rsidRDefault="000E7D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774763BC" wp14:editId="70FB6D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F35C1" w14:textId="7DCE02E7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763B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alt="OFFICIAL" style="position:absolute;left:0;text-align:left;margin-left:0;margin-top:0;width:34.95pt;height:34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44F35C1" w14:textId="7DCE02E7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8AF2" w14:textId="2B58AE3D" w:rsidR="000E7D4A" w:rsidRDefault="000E7D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042113C9" wp14:editId="1A5E1E33">
              <wp:simplePos x="915035" y="97815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48869" w14:textId="39320208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113C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alt="OFFICIAL" style="position:absolute;left:0;text-align:left;margin-left:0;margin-top:0;width:34.95pt;height:34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D448869" w14:textId="39320208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9AB0" w14:textId="72971A71" w:rsidR="000E7D4A" w:rsidRDefault="000E7D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29DE6407" wp14:editId="1E64CD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A8160" w14:textId="1DE1FC6B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E640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7" type="#_x0000_t202" alt="OFFICIAL" style="position:absolute;left:0;text-align:left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21A8160" w14:textId="1DE1FC6B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8C40" w14:textId="45A57F5B" w:rsidR="000E7D4A" w:rsidRDefault="000E7D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79139CE6" wp14:editId="1C398D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642BA" w14:textId="31DA9C08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39CE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0" type="#_x0000_t202" alt="OFFICIAL" style="position:absolute;left:0;text-align:left;margin-left:0;margin-top:0;width:34.95pt;height:34.95pt;z-index:25168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72642BA" w14:textId="31DA9C08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307B" w14:textId="0565F54D" w:rsidR="000E7D4A" w:rsidRDefault="000E7D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3380506F" wp14:editId="0955C5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C7C82" w14:textId="4BD17825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0506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1" type="#_x0000_t202" alt="OFFICIAL" style="position:absolute;left:0;text-align:left;margin-left:0;margin-top:0;width:34.95pt;height:34.95pt;z-index:25168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CC7C82" w14:textId="4BD17825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98FF" w14:textId="7CAF7186" w:rsidR="000E7D4A" w:rsidRDefault="000E7D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71A323E7" wp14:editId="03B0E8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79E24" w14:textId="0E3AA778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323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3" type="#_x0000_t202" alt="OFFICIAL" style="position:absolute;left:0;text-align:left;margin-left:0;margin-top:0;width:34.95pt;height:34.95pt;z-index:25168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i/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UVdf9pan8L1ZGmQhgW7p1cN1T7QfjwLJA2TIOQasMT&#10;HdpAV3IYEWc14I+/2WM8EU9ezjpSTMktSZoz883SQqK4JoAT2CYw/5xf5eS3+/YOSIdzehJOJkhW&#10;DGaCGqF9JT2vYiFyCSupXMm3E7wLg3TpPUi1WqUg0pET4cFunIypI1+RzJf+VaAbGQ+0qkeY5CSK&#10;N8QPsfGmd6t9IPrTViK3A5Ej5aTBtNfxvUSR//qfos6vevkT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38aL8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BB79E24" w14:textId="0E3AA778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B4F5" w14:textId="77777777" w:rsidR="006C031F" w:rsidRDefault="006C031F" w:rsidP="00FD0162">
      <w:pPr>
        <w:spacing w:after="0" w:line="240" w:lineRule="auto"/>
      </w:pPr>
      <w:r>
        <w:separator/>
      </w:r>
    </w:p>
  </w:footnote>
  <w:footnote w:type="continuationSeparator" w:id="0">
    <w:p w14:paraId="0FDA55E2" w14:textId="77777777" w:rsidR="006C031F" w:rsidRDefault="006C031F" w:rsidP="00FD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4EF3" w14:textId="26FEBD97" w:rsidR="000E7D4A" w:rsidRDefault="000E7D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BC06C6" wp14:editId="22866A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20FD0" w14:textId="12055497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C06C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9620FD0" w14:textId="12055497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1844" w14:textId="1D79A3AE" w:rsidR="000E7D4A" w:rsidRDefault="000E7D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E890015" wp14:editId="4AF2CB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5B686" w14:textId="4E582731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9001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alt="OFFICIAL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CNCwIAAB0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CfrAj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6A5B686" w14:textId="4E582731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B77D" w14:textId="1F771905" w:rsidR="007119EA" w:rsidRDefault="000E7D4A" w:rsidP="00F31134">
    <w:pPr>
      <w:pStyle w:val="Heading1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707A8A9" wp14:editId="2F1617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5D4A9" w14:textId="7B9C3055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7A8A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5" type="#_x0000_t202" alt="OFFICIAL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3665D4A9" w14:textId="7B9C3055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69FC">
      <w:t>Application Readiness Checklist</w:t>
    </w:r>
    <w:r w:rsidR="007119EA">
      <w:t xml:space="preserve"> </w:t>
    </w:r>
  </w:p>
  <w:p w14:paraId="4B0708C2" w14:textId="77777777" w:rsidR="007119EA" w:rsidRDefault="00711F79">
    <w:pPr>
      <w:pStyle w:val="Header"/>
    </w:pPr>
    <w:r>
      <w:rPr>
        <w:shd w:val="clear" w:color="auto" w:fill="8EAADB" w:themeFill="accent1" w:themeFillTint="99"/>
      </w:rPr>
      <w:pict w14:anchorId="7013F555">
        <v:rect id="_x0000_i1030" style="width:446.35pt;height:.25pt" o:hrpct="989" o:hralign="center" o:hrstd="t" o:hr="t" fillcolor="#a0a0a0" stroked="f"/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FD66" w14:textId="24D86A67" w:rsidR="000E7D4A" w:rsidRDefault="000E7D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D76A7E5" wp14:editId="1D80B8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CE442" w14:textId="7ACD9748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6A7E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8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KV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83G9rdQHWkqD6eFBydXDdVei4AvwtOGaRBSLT7T&#10;oQ10JYfB4qwG/+Nv/phPxFOUs44UU3JLkubMfLO0kCiuZEzv8uucbn50b0fD7tsHIB1O6Uk4mcyY&#10;h2Y0tYf2jfS8jIUoJKykciXH0XzAk3TpPUi1XKYk0pETuLYbJyN05CuS+dq/Ce8GxpFW9QSjnETx&#10;jvhTbvwzuOUeif60lcjticiBctJg2uvwXqLIf72nrMurXvwE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FIgCl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2FCE442" w14:textId="7ACD9748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AFC1" w14:textId="07736C1E" w:rsidR="007119EA" w:rsidRPr="008A2935" w:rsidRDefault="000E7D4A" w:rsidP="008A2935">
    <w:pPr>
      <w:pStyle w:val="Heading1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2077EC8" wp14:editId="7B77F676">
              <wp:simplePos x="914400" y="1460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8DFC1" w14:textId="4BACB2C6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77EC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9F8DFC1" w14:textId="4BACB2C6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EA">
      <w:t>Contents Page</w:t>
    </w:r>
  </w:p>
  <w:p w14:paraId="7F1EA2CB" w14:textId="7F5D02C7" w:rsidR="007119EA" w:rsidRDefault="00711F79">
    <w:pPr>
      <w:pStyle w:val="Header"/>
    </w:pPr>
    <w:r>
      <w:rPr>
        <w:shd w:val="clear" w:color="auto" w:fill="8EAADB" w:themeFill="accent1" w:themeFillTint="99"/>
      </w:rPr>
      <w:pict w14:anchorId="1A953934">
        <v:rect id="_x0000_i1025" style="width:446.35pt;height:.25pt" o:hrpct="989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92EC" w14:textId="2964AF5F" w:rsidR="007119EA" w:rsidRDefault="000E7D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6A8AAED" wp14:editId="5B378758">
              <wp:simplePos x="915035" y="1447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76E9E" w14:textId="4F9B71EC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8AA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E376E9E" w14:textId="4F9B71EC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13D30F" w14:textId="77777777" w:rsidR="007119EA" w:rsidRDefault="007119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3E75" w14:textId="3C8F11A9" w:rsidR="000E7D4A" w:rsidRDefault="000E7D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7A54CBF" wp14:editId="76B159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27A5A" w14:textId="120C8F23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54CB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8B27A5A" w14:textId="120C8F23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89AE" w14:textId="61D10D32" w:rsidR="007119EA" w:rsidRPr="008A2935" w:rsidRDefault="000E7D4A" w:rsidP="008A2935">
    <w:pPr>
      <w:pStyle w:val="Heading1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BF41247" wp14:editId="79E32059">
              <wp:simplePos x="915035" y="1447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EAC12" w14:textId="5EBBE4C9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4124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OFFICIAL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271EAC12" w14:textId="5EBBE4C9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EA">
      <w:t xml:space="preserve">Section </w:t>
    </w:r>
    <w:r w:rsidR="00C4144B">
      <w:t>One</w:t>
    </w:r>
    <w:r w:rsidR="007119EA">
      <w:t xml:space="preserve"> – Application process</w:t>
    </w:r>
  </w:p>
  <w:p w14:paraId="3BEA7C8D" w14:textId="77777777" w:rsidR="007119EA" w:rsidRDefault="00711F79">
    <w:pPr>
      <w:pStyle w:val="Header"/>
    </w:pPr>
    <w:r>
      <w:rPr>
        <w:shd w:val="clear" w:color="auto" w:fill="8EAADB" w:themeFill="accent1" w:themeFillTint="99"/>
      </w:rPr>
      <w:pict w14:anchorId="3B387EFD">
        <v:rect id="_x0000_i1026" style="width:446.35pt;height:.25pt" o:hrpct="989" o:hralign="center" o:hrstd="t" o:hr="t" fillcolor="#a0a0a0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32CE" w14:textId="0FCC33FA" w:rsidR="00CD4A32" w:rsidRPr="008A2935" w:rsidRDefault="000E7D4A" w:rsidP="00EA58DC">
    <w:pPr>
      <w:pStyle w:val="Heading1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7F2C202" wp14:editId="5C53AF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BEF4D" w14:textId="18683D09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2C2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alt="OFFIC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98BEF4D" w14:textId="18683D09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58DC">
      <w:t xml:space="preserve">Application Readiness checklist </w:t>
    </w:r>
  </w:p>
  <w:p w14:paraId="135ECC0D" w14:textId="77777777" w:rsidR="00CD4A32" w:rsidRDefault="00711F79" w:rsidP="00CD4A32">
    <w:pPr>
      <w:pStyle w:val="Header"/>
    </w:pPr>
    <w:r>
      <w:rPr>
        <w:shd w:val="clear" w:color="auto" w:fill="8EAADB" w:themeFill="accent1" w:themeFillTint="99"/>
      </w:rPr>
      <w:pict w14:anchorId="15B6BB39">
        <v:rect id="_x0000_i1027" style="width:446.35pt;height:.25pt" o:hrpct="989" o:hralign="center" o:hrstd="t" o:hr="t" fillcolor="#a0a0a0" stroked="f"/>
      </w:pict>
    </w:r>
  </w:p>
  <w:p w14:paraId="05159F45" w14:textId="47686D98" w:rsidR="007119EA" w:rsidRPr="008C3417" w:rsidRDefault="007119EA" w:rsidP="008C341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8354" w14:textId="056274D9" w:rsidR="000E7D4A" w:rsidRDefault="000E7D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D295BF0" wp14:editId="7C79E1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1BB4F" w14:textId="4D5BB0CF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95BF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alt="OFFICIAL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161BB4F" w14:textId="4D5BB0CF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CAD7" w14:textId="657308E4" w:rsidR="00BB1EBB" w:rsidRDefault="000E7D4A" w:rsidP="00CE1579">
    <w:pPr>
      <w:pStyle w:val="Heading1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928ED45" wp14:editId="0D17E5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2F491" w14:textId="39DD2542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8ED4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alt="OFFICIAL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P9CgIAAB0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bU/eXU/g6qE03lYVh4cHLdUu2NCPgsPG2YBiHV4hMd&#10;tYau5DBanDXgf/zNH/OJeIpy1pFiSm5J0pzpb5YWEsWVjPnn/Dqnm5/cu8mwB3MPpMM5PQknkxnz&#10;UE9m7cG8kp5XsRCFhJVUruQ4mfc4SJfeg1SrVUoiHTmBG7t1MkJHviKZL/2r8G5kHGlVjzDJSRTv&#10;iB9y45/BrQ5I9KetRG4HIkfKSYNpr+N7iSL/9Z6yzq96+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XxvP9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C32F491" w14:textId="39DD2542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EBB"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7F89" w14:textId="364F1199" w:rsidR="000E7D4A" w:rsidRDefault="000E7D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262DAE0" wp14:editId="430A61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D8C91" w14:textId="02B66E0C" w:rsidR="000E7D4A" w:rsidRPr="000E7D4A" w:rsidRDefault="000E7D4A" w:rsidP="000E7D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E7D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2DAE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2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216D8C91" w14:textId="02B66E0C" w:rsidR="000E7D4A" w:rsidRPr="000E7D4A" w:rsidRDefault="000E7D4A" w:rsidP="000E7D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E7D4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724"/>
    <w:multiLevelType w:val="hybridMultilevel"/>
    <w:tmpl w:val="0E145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023D1"/>
    <w:multiLevelType w:val="hybridMultilevel"/>
    <w:tmpl w:val="D64012D2"/>
    <w:lvl w:ilvl="0" w:tplc="3D0A356C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3D39"/>
    <w:multiLevelType w:val="hybridMultilevel"/>
    <w:tmpl w:val="F3AC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13D8"/>
    <w:multiLevelType w:val="hybridMultilevel"/>
    <w:tmpl w:val="D9A6395C"/>
    <w:lvl w:ilvl="0" w:tplc="CCD82F48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23391"/>
    <w:multiLevelType w:val="hybridMultilevel"/>
    <w:tmpl w:val="17DA5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B4538"/>
    <w:multiLevelType w:val="hybridMultilevel"/>
    <w:tmpl w:val="80E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501FB"/>
    <w:multiLevelType w:val="hybridMultilevel"/>
    <w:tmpl w:val="D102C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92BEB"/>
    <w:multiLevelType w:val="hybridMultilevel"/>
    <w:tmpl w:val="798EB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17383"/>
    <w:multiLevelType w:val="hybridMultilevel"/>
    <w:tmpl w:val="E606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5076C"/>
    <w:multiLevelType w:val="hybridMultilevel"/>
    <w:tmpl w:val="02D63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F1A45"/>
    <w:multiLevelType w:val="hybridMultilevel"/>
    <w:tmpl w:val="B3985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B4EDD"/>
    <w:multiLevelType w:val="hybridMultilevel"/>
    <w:tmpl w:val="2B3E5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A0590"/>
    <w:multiLevelType w:val="hybridMultilevel"/>
    <w:tmpl w:val="0E145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4D13AC"/>
    <w:multiLevelType w:val="hybridMultilevel"/>
    <w:tmpl w:val="39E69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29107C"/>
    <w:multiLevelType w:val="hybridMultilevel"/>
    <w:tmpl w:val="E4866828"/>
    <w:lvl w:ilvl="0" w:tplc="CCD82F48">
      <w:numFmt w:val="bullet"/>
      <w:lvlText w:val="•"/>
      <w:lvlJc w:val="left"/>
      <w:pPr>
        <w:ind w:left="720" w:hanging="72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D6417"/>
    <w:multiLevelType w:val="hybridMultilevel"/>
    <w:tmpl w:val="7A688AAE"/>
    <w:lvl w:ilvl="0" w:tplc="B4E67AE2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1A1743"/>
    <w:multiLevelType w:val="multilevel"/>
    <w:tmpl w:val="B47C7CD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6B0143"/>
    <w:multiLevelType w:val="hybridMultilevel"/>
    <w:tmpl w:val="81B8F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9146053">
    <w:abstractNumId w:val="14"/>
  </w:num>
  <w:num w:numId="2" w16cid:durableId="53965333">
    <w:abstractNumId w:val="0"/>
  </w:num>
  <w:num w:numId="3" w16cid:durableId="1656256223">
    <w:abstractNumId w:val="11"/>
  </w:num>
  <w:num w:numId="4" w16cid:durableId="1446079226">
    <w:abstractNumId w:val="17"/>
  </w:num>
  <w:num w:numId="5" w16cid:durableId="1340691068">
    <w:abstractNumId w:val="10"/>
  </w:num>
  <w:num w:numId="6" w16cid:durableId="883759758">
    <w:abstractNumId w:val="4"/>
  </w:num>
  <w:num w:numId="7" w16cid:durableId="1715882619">
    <w:abstractNumId w:val="6"/>
  </w:num>
  <w:num w:numId="8" w16cid:durableId="268926658">
    <w:abstractNumId w:val="2"/>
  </w:num>
  <w:num w:numId="9" w16cid:durableId="836459851">
    <w:abstractNumId w:val="7"/>
  </w:num>
  <w:num w:numId="10" w16cid:durableId="1635334976">
    <w:abstractNumId w:val="13"/>
  </w:num>
  <w:num w:numId="11" w16cid:durableId="320085857">
    <w:abstractNumId w:val="12"/>
  </w:num>
  <w:num w:numId="12" w16cid:durableId="286736750">
    <w:abstractNumId w:val="15"/>
  </w:num>
  <w:num w:numId="13" w16cid:durableId="799300077">
    <w:abstractNumId w:val="3"/>
  </w:num>
  <w:num w:numId="14" w16cid:durableId="1633101006">
    <w:abstractNumId w:val="1"/>
  </w:num>
  <w:num w:numId="15" w16cid:durableId="1638148076">
    <w:abstractNumId w:val="8"/>
  </w:num>
  <w:num w:numId="16" w16cid:durableId="980890204">
    <w:abstractNumId w:val="5"/>
  </w:num>
  <w:num w:numId="17" w16cid:durableId="1697147175">
    <w:abstractNumId w:val="9"/>
  </w:num>
  <w:num w:numId="18" w16cid:durableId="54992190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62"/>
    <w:rsid w:val="00003C4E"/>
    <w:rsid w:val="00010804"/>
    <w:rsid w:val="00035FC9"/>
    <w:rsid w:val="0003625C"/>
    <w:rsid w:val="0004343C"/>
    <w:rsid w:val="00045030"/>
    <w:rsid w:val="00045FAB"/>
    <w:rsid w:val="00051E08"/>
    <w:rsid w:val="0005405D"/>
    <w:rsid w:val="00061334"/>
    <w:rsid w:val="00081265"/>
    <w:rsid w:val="00081ED1"/>
    <w:rsid w:val="000A5A0C"/>
    <w:rsid w:val="000B15AD"/>
    <w:rsid w:val="000B52F2"/>
    <w:rsid w:val="000C2D65"/>
    <w:rsid w:val="000C3ADB"/>
    <w:rsid w:val="000D2E83"/>
    <w:rsid w:val="000E60A2"/>
    <w:rsid w:val="000E7D4A"/>
    <w:rsid w:val="000F23A3"/>
    <w:rsid w:val="001015CD"/>
    <w:rsid w:val="0010343B"/>
    <w:rsid w:val="00104E6A"/>
    <w:rsid w:val="001062AA"/>
    <w:rsid w:val="00114FC8"/>
    <w:rsid w:val="00116842"/>
    <w:rsid w:val="00117ABD"/>
    <w:rsid w:val="0013158E"/>
    <w:rsid w:val="00134731"/>
    <w:rsid w:val="0014387D"/>
    <w:rsid w:val="001438AA"/>
    <w:rsid w:val="00147980"/>
    <w:rsid w:val="00151023"/>
    <w:rsid w:val="001611D8"/>
    <w:rsid w:val="00170A3F"/>
    <w:rsid w:val="00173ECD"/>
    <w:rsid w:val="00175F98"/>
    <w:rsid w:val="00182B5E"/>
    <w:rsid w:val="00183EFD"/>
    <w:rsid w:val="00194CF7"/>
    <w:rsid w:val="0019651C"/>
    <w:rsid w:val="001A1806"/>
    <w:rsid w:val="001A28C0"/>
    <w:rsid w:val="001A44D1"/>
    <w:rsid w:val="001A499A"/>
    <w:rsid w:val="001B03CC"/>
    <w:rsid w:val="001B3D67"/>
    <w:rsid w:val="001C3774"/>
    <w:rsid w:val="001D4BC8"/>
    <w:rsid w:val="001D5636"/>
    <w:rsid w:val="001D6C90"/>
    <w:rsid w:val="001F0EE5"/>
    <w:rsid w:val="002002C4"/>
    <w:rsid w:val="00215BDC"/>
    <w:rsid w:val="002244DB"/>
    <w:rsid w:val="00225501"/>
    <w:rsid w:val="00226563"/>
    <w:rsid w:val="00232E71"/>
    <w:rsid w:val="00240C69"/>
    <w:rsid w:val="00245454"/>
    <w:rsid w:val="00251131"/>
    <w:rsid w:val="00256CD5"/>
    <w:rsid w:val="0027430F"/>
    <w:rsid w:val="0027589A"/>
    <w:rsid w:val="00284C47"/>
    <w:rsid w:val="002906A5"/>
    <w:rsid w:val="0029250C"/>
    <w:rsid w:val="002A1095"/>
    <w:rsid w:val="002A1227"/>
    <w:rsid w:val="002B3617"/>
    <w:rsid w:val="002C025F"/>
    <w:rsid w:val="002C63A9"/>
    <w:rsid w:val="002D6881"/>
    <w:rsid w:val="002D6F7F"/>
    <w:rsid w:val="002E4B24"/>
    <w:rsid w:val="002E5B04"/>
    <w:rsid w:val="002E6C16"/>
    <w:rsid w:val="002F48EB"/>
    <w:rsid w:val="002F7BFE"/>
    <w:rsid w:val="0030127D"/>
    <w:rsid w:val="003037E0"/>
    <w:rsid w:val="00305EB4"/>
    <w:rsid w:val="00310E05"/>
    <w:rsid w:val="00314732"/>
    <w:rsid w:val="00317405"/>
    <w:rsid w:val="003210A0"/>
    <w:rsid w:val="003261E0"/>
    <w:rsid w:val="0033093F"/>
    <w:rsid w:val="0036596C"/>
    <w:rsid w:val="0038332B"/>
    <w:rsid w:val="00386D03"/>
    <w:rsid w:val="00390596"/>
    <w:rsid w:val="00391852"/>
    <w:rsid w:val="003B125B"/>
    <w:rsid w:val="003C3611"/>
    <w:rsid w:val="003C7961"/>
    <w:rsid w:val="003D0210"/>
    <w:rsid w:val="003D7DAF"/>
    <w:rsid w:val="003E2D9F"/>
    <w:rsid w:val="003E513E"/>
    <w:rsid w:val="003E7E13"/>
    <w:rsid w:val="003F2C98"/>
    <w:rsid w:val="00403E6D"/>
    <w:rsid w:val="0040730A"/>
    <w:rsid w:val="00410BD2"/>
    <w:rsid w:val="00415D28"/>
    <w:rsid w:val="004170D2"/>
    <w:rsid w:val="00420C21"/>
    <w:rsid w:val="00421415"/>
    <w:rsid w:val="004307D9"/>
    <w:rsid w:val="00434822"/>
    <w:rsid w:val="00440FB0"/>
    <w:rsid w:val="00445E24"/>
    <w:rsid w:val="004462CF"/>
    <w:rsid w:val="004467F4"/>
    <w:rsid w:val="0045462A"/>
    <w:rsid w:val="00455C9D"/>
    <w:rsid w:val="00467D9D"/>
    <w:rsid w:val="0047307C"/>
    <w:rsid w:val="00474302"/>
    <w:rsid w:val="0047597A"/>
    <w:rsid w:val="00476BCF"/>
    <w:rsid w:val="004809A8"/>
    <w:rsid w:val="00497522"/>
    <w:rsid w:val="004A0073"/>
    <w:rsid w:val="004B26F7"/>
    <w:rsid w:val="004B27C2"/>
    <w:rsid w:val="004B69FC"/>
    <w:rsid w:val="004D34A3"/>
    <w:rsid w:val="004D608A"/>
    <w:rsid w:val="005057F4"/>
    <w:rsid w:val="005063E5"/>
    <w:rsid w:val="00515470"/>
    <w:rsid w:val="00520CA4"/>
    <w:rsid w:val="0052291D"/>
    <w:rsid w:val="0053043C"/>
    <w:rsid w:val="00532D99"/>
    <w:rsid w:val="00546560"/>
    <w:rsid w:val="00551475"/>
    <w:rsid w:val="00553E0B"/>
    <w:rsid w:val="00554541"/>
    <w:rsid w:val="0056733E"/>
    <w:rsid w:val="00570EBE"/>
    <w:rsid w:val="00581D81"/>
    <w:rsid w:val="00593869"/>
    <w:rsid w:val="005A2EDD"/>
    <w:rsid w:val="005B15E8"/>
    <w:rsid w:val="005B3393"/>
    <w:rsid w:val="005B36D7"/>
    <w:rsid w:val="005C26C1"/>
    <w:rsid w:val="005C2AD0"/>
    <w:rsid w:val="005D435C"/>
    <w:rsid w:val="005E66E8"/>
    <w:rsid w:val="005F4302"/>
    <w:rsid w:val="005F5F4F"/>
    <w:rsid w:val="0061457B"/>
    <w:rsid w:val="00620109"/>
    <w:rsid w:val="00620E48"/>
    <w:rsid w:val="00626493"/>
    <w:rsid w:val="00636B4C"/>
    <w:rsid w:val="006439C9"/>
    <w:rsid w:val="006474FE"/>
    <w:rsid w:val="00652106"/>
    <w:rsid w:val="00653D27"/>
    <w:rsid w:val="006612A8"/>
    <w:rsid w:val="006637B7"/>
    <w:rsid w:val="00667B61"/>
    <w:rsid w:val="00670DC1"/>
    <w:rsid w:val="006735FB"/>
    <w:rsid w:val="00677F11"/>
    <w:rsid w:val="006856BE"/>
    <w:rsid w:val="0069795E"/>
    <w:rsid w:val="006A5140"/>
    <w:rsid w:val="006B2006"/>
    <w:rsid w:val="006B39A0"/>
    <w:rsid w:val="006B66B7"/>
    <w:rsid w:val="006B755F"/>
    <w:rsid w:val="006C031F"/>
    <w:rsid w:val="006C07DA"/>
    <w:rsid w:val="006C24F0"/>
    <w:rsid w:val="006C4D04"/>
    <w:rsid w:val="006D796D"/>
    <w:rsid w:val="006E30A2"/>
    <w:rsid w:val="006E30F4"/>
    <w:rsid w:val="006F76D6"/>
    <w:rsid w:val="00700910"/>
    <w:rsid w:val="007050C4"/>
    <w:rsid w:val="007119EA"/>
    <w:rsid w:val="00711F79"/>
    <w:rsid w:val="007221D4"/>
    <w:rsid w:val="00724191"/>
    <w:rsid w:val="00737BDB"/>
    <w:rsid w:val="007425B9"/>
    <w:rsid w:val="00753EA5"/>
    <w:rsid w:val="0076216A"/>
    <w:rsid w:val="007657BA"/>
    <w:rsid w:val="0077010D"/>
    <w:rsid w:val="00781A90"/>
    <w:rsid w:val="00784859"/>
    <w:rsid w:val="00787DF4"/>
    <w:rsid w:val="007965B7"/>
    <w:rsid w:val="007973B8"/>
    <w:rsid w:val="007A4A34"/>
    <w:rsid w:val="007B7DA0"/>
    <w:rsid w:val="007C20B2"/>
    <w:rsid w:val="007C6918"/>
    <w:rsid w:val="007D3546"/>
    <w:rsid w:val="007D6FDC"/>
    <w:rsid w:val="007F12C9"/>
    <w:rsid w:val="007F1A9A"/>
    <w:rsid w:val="007F4D1B"/>
    <w:rsid w:val="00802EDF"/>
    <w:rsid w:val="0080404C"/>
    <w:rsid w:val="00806956"/>
    <w:rsid w:val="00810BAD"/>
    <w:rsid w:val="00816852"/>
    <w:rsid w:val="00824AA8"/>
    <w:rsid w:val="0084699B"/>
    <w:rsid w:val="00856E9B"/>
    <w:rsid w:val="00883134"/>
    <w:rsid w:val="00884E5E"/>
    <w:rsid w:val="00885257"/>
    <w:rsid w:val="00887220"/>
    <w:rsid w:val="008A2935"/>
    <w:rsid w:val="008A45BA"/>
    <w:rsid w:val="008B22AD"/>
    <w:rsid w:val="008B6CA4"/>
    <w:rsid w:val="008C103F"/>
    <w:rsid w:val="008C1E90"/>
    <w:rsid w:val="008C3417"/>
    <w:rsid w:val="008F3C45"/>
    <w:rsid w:val="008F4CC8"/>
    <w:rsid w:val="00901F77"/>
    <w:rsid w:val="00907883"/>
    <w:rsid w:val="00912656"/>
    <w:rsid w:val="00923BAB"/>
    <w:rsid w:val="00926B24"/>
    <w:rsid w:val="00941D1B"/>
    <w:rsid w:val="00950650"/>
    <w:rsid w:val="00960FBD"/>
    <w:rsid w:val="00962A95"/>
    <w:rsid w:val="0097389A"/>
    <w:rsid w:val="00973B77"/>
    <w:rsid w:val="0099384C"/>
    <w:rsid w:val="009A3464"/>
    <w:rsid w:val="009A34EB"/>
    <w:rsid w:val="009A5350"/>
    <w:rsid w:val="009A617D"/>
    <w:rsid w:val="009A6FDE"/>
    <w:rsid w:val="009A7288"/>
    <w:rsid w:val="009A7AD1"/>
    <w:rsid w:val="009C43C4"/>
    <w:rsid w:val="009C602A"/>
    <w:rsid w:val="009C694E"/>
    <w:rsid w:val="009D191C"/>
    <w:rsid w:val="009D378D"/>
    <w:rsid w:val="009D5525"/>
    <w:rsid w:val="009D5764"/>
    <w:rsid w:val="009E021F"/>
    <w:rsid w:val="00A014AF"/>
    <w:rsid w:val="00A03A6D"/>
    <w:rsid w:val="00A10160"/>
    <w:rsid w:val="00A1593A"/>
    <w:rsid w:val="00A16174"/>
    <w:rsid w:val="00A37822"/>
    <w:rsid w:val="00A4167D"/>
    <w:rsid w:val="00A41A52"/>
    <w:rsid w:val="00A4283D"/>
    <w:rsid w:val="00A42875"/>
    <w:rsid w:val="00A47C08"/>
    <w:rsid w:val="00A63D38"/>
    <w:rsid w:val="00A6479C"/>
    <w:rsid w:val="00A6606C"/>
    <w:rsid w:val="00A66407"/>
    <w:rsid w:val="00A729DF"/>
    <w:rsid w:val="00A75C6F"/>
    <w:rsid w:val="00A81C00"/>
    <w:rsid w:val="00AC16FE"/>
    <w:rsid w:val="00AC2B50"/>
    <w:rsid w:val="00AC67DE"/>
    <w:rsid w:val="00AC70FB"/>
    <w:rsid w:val="00AD0CC7"/>
    <w:rsid w:val="00AD3952"/>
    <w:rsid w:val="00AE4BCD"/>
    <w:rsid w:val="00B042A9"/>
    <w:rsid w:val="00B0583B"/>
    <w:rsid w:val="00B13C79"/>
    <w:rsid w:val="00B2241A"/>
    <w:rsid w:val="00B25435"/>
    <w:rsid w:val="00B344E9"/>
    <w:rsid w:val="00B42708"/>
    <w:rsid w:val="00B52F93"/>
    <w:rsid w:val="00B56F6F"/>
    <w:rsid w:val="00B62FB5"/>
    <w:rsid w:val="00B90E16"/>
    <w:rsid w:val="00B92FFB"/>
    <w:rsid w:val="00B93DE7"/>
    <w:rsid w:val="00BA08AF"/>
    <w:rsid w:val="00BA1982"/>
    <w:rsid w:val="00BA3603"/>
    <w:rsid w:val="00BA3E51"/>
    <w:rsid w:val="00BA4C52"/>
    <w:rsid w:val="00BA550A"/>
    <w:rsid w:val="00BA7AC9"/>
    <w:rsid w:val="00BB180A"/>
    <w:rsid w:val="00BB1EBB"/>
    <w:rsid w:val="00BB359D"/>
    <w:rsid w:val="00BD55FA"/>
    <w:rsid w:val="00BD6D55"/>
    <w:rsid w:val="00BE082F"/>
    <w:rsid w:val="00BF0906"/>
    <w:rsid w:val="00BF260A"/>
    <w:rsid w:val="00C02F5A"/>
    <w:rsid w:val="00C21BB1"/>
    <w:rsid w:val="00C24FFF"/>
    <w:rsid w:val="00C330C2"/>
    <w:rsid w:val="00C4094A"/>
    <w:rsid w:val="00C4144B"/>
    <w:rsid w:val="00C5084A"/>
    <w:rsid w:val="00C5797D"/>
    <w:rsid w:val="00C61D45"/>
    <w:rsid w:val="00C642F9"/>
    <w:rsid w:val="00C66412"/>
    <w:rsid w:val="00C7502B"/>
    <w:rsid w:val="00C806BF"/>
    <w:rsid w:val="00C81536"/>
    <w:rsid w:val="00C8597C"/>
    <w:rsid w:val="00C9298D"/>
    <w:rsid w:val="00C93E41"/>
    <w:rsid w:val="00CA1BD7"/>
    <w:rsid w:val="00CA2F36"/>
    <w:rsid w:val="00CA70B3"/>
    <w:rsid w:val="00CC4700"/>
    <w:rsid w:val="00CC55CE"/>
    <w:rsid w:val="00CD287F"/>
    <w:rsid w:val="00CD3458"/>
    <w:rsid w:val="00CD4A32"/>
    <w:rsid w:val="00CD7E24"/>
    <w:rsid w:val="00CE0954"/>
    <w:rsid w:val="00CE1579"/>
    <w:rsid w:val="00CE7031"/>
    <w:rsid w:val="00CE7B87"/>
    <w:rsid w:val="00D01215"/>
    <w:rsid w:val="00D02A65"/>
    <w:rsid w:val="00D037F0"/>
    <w:rsid w:val="00D06B61"/>
    <w:rsid w:val="00D14FB8"/>
    <w:rsid w:val="00D16A58"/>
    <w:rsid w:val="00D21366"/>
    <w:rsid w:val="00D23AB7"/>
    <w:rsid w:val="00D24324"/>
    <w:rsid w:val="00D45B85"/>
    <w:rsid w:val="00D56481"/>
    <w:rsid w:val="00D63815"/>
    <w:rsid w:val="00D64AA0"/>
    <w:rsid w:val="00D723FE"/>
    <w:rsid w:val="00D973B3"/>
    <w:rsid w:val="00DA1653"/>
    <w:rsid w:val="00DB2A84"/>
    <w:rsid w:val="00DB37F6"/>
    <w:rsid w:val="00DC10BD"/>
    <w:rsid w:val="00DD2A3F"/>
    <w:rsid w:val="00DD7069"/>
    <w:rsid w:val="00DF7FE7"/>
    <w:rsid w:val="00E0536A"/>
    <w:rsid w:val="00E114CE"/>
    <w:rsid w:val="00E1375C"/>
    <w:rsid w:val="00E177AF"/>
    <w:rsid w:val="00E43ADE"/>
    <w:rsid w:val="00E53EA4"/>
    <w:rsid w:val="00E55948"/>
    <w:rsid w:val="00E64A44"/>
    <w:rsid w:val="00E83DF9"/>
    <w:rsid w:val="00E942AA"/>
    <w:rsid w:val="00EA58DC"/>
    <w:rsid w:val="00EB1697"/>
    <w:rsid w:val="00EB3BE2"/>
    <w:rsid w:val="00ED02BF"/>
    <w:rsid w:val="00ED08AD"/>
    <w:rsid w:val="00EE18AE"/>
    <w:rsid w:val="00EE3FB4"/>
    <w:rsid w:val="00EF035C"/>
    <w:rsid w:val="00F01CE8"/>
    <w:rsid w:val="00F0435B"/>
    <w:rsid w:val="00F22F16"/>
    <w:rsid w:val="00F31134"/>
    <w:rsid w:val="00F32D98"/>
    <w:rsid w:val="00F41477"/>
    <w:rsid w:val="00F47211"/>
    <w:rsid w:val="00F5641D"/>
    <w:rsid w:val="00F658B7"/>
    <w:rsid w:val="00F662FB"/>
    <w:rsid w:val="00F66B82"/>
    <w:rsid w:val="00F95C32"/>
    <w:rsid w:val="00FA104A"/>
    <w:rsid w:val="00FA1D6A"/>
    <w:rsid w:val="00FB0970"/>
    <w:rsid w:val="00FB0D58"/>
    <w:rsid w:val="00FC1428"/>
    <w:rsid w:val="00FC3A2C"/>
    <w:rsid w:val="00FC40A2"/>
    <w:rsid w:val="00FC636D"/>
    <w:rsid w:val="00FC76A6"/>
    <w:rsid w:val="00FD0162"/>
    <w:rsid w:val="00FD0F22"/>
    <w:rsid w:val="00FD7343"/>
    <w:rsid w:val="00FE4082"/>
    <w:rsid w:val="00FE6BFE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B3A66EE"/>
  <w15:docId w15:val="{24E65D17-523C-4E24-8A42-A290483F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470"/>
  </w:style>
  <w:style w:type="paragraph" w:styleId="Heading1">
    <w:name w:val="heading 1"/>
    <w:basedOn w:val="Normal"/>
    <w:next w:val="Normal"/>
    <w:link w:val="Heading1Char"/>
    <w:uiPriority w:val="9"/>
    <w:qFormat/>
    <w:rsid w:val="0051547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47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47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47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47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47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47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47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47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162"/>
  </w:style>
  <w:style w:type="paragraph" w:styleId="Footer">
    <w:name w:val="footer"/>
    <w:basedOn w:val="Normal"/>
    <w:link w:val="FooterChar"/>
    <w:uiPriority w:val="99"/>
    <w:unhideWhenUsed/>
    <w:rsid w:val="00FD0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162"/>
  </w:style>
  <w:style w:type="paragraph" w:styleId="ListParagraph">
    <w:name w:val="List Paragraph"/>
    <w:basedOn w:val="Normal"/>
    <w:link w:val="ListParagraphChar"/>
    <w:uiPriority w:val="34"/>
    <w:qFormat/>
    <w:rsid w:val="00FD0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D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7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5470"/>
    <w:rPr>
      <w:smallCaps/>
      <w:spacing w:val="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15470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51547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547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47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470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470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470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470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470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547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547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47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47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1547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15470"/>
    <w:rPr>
      <w:b/>
      <w:bCs/>
      <w:color w:val="70AD47" w:themeColor="accent6"/>
    </w:rPr>
  </w:style>
  <w:style w:type="character" w:styleId="Emphasis">
    <w:name w:val="Emphasis"/>
    <w:uiPriority w:val="20"/>
    <w:qFormat/>
    <w:rsid w:val="00515470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515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54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54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47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470"/>
    <w:rPr>
      <w:b/>
      <w:bCs/>
      <w:i/>
      <w:iCs/>
    </w:rPr>
  </w:style>
  <w:style w:type="character" w:styleId="SubtleEmphasis">
    <w:name w:val="Subtle Emphasis"/>
    <w:uiPriority w:val="19"/>
    <w:qFormat/>
    <w:rsid w:val="00515470"/>
    <w:rPr>
      <w:i/>
      <w:iCs/>
    </w:rPr>
  </w:style>
  <w:style w:type="character" w:styleId="IntenseEmphasis">
    <w:name w:val="Intense Emphasis"/>
    <w:uiPriority w:val="21"/>
    <w:qFormat/>
    <w:rsid w:val="00515470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515470"/>
    <w:rPr>
      <w:b/>
      <w:bCs/>
    </w:rPr>
  </w:style>
  <w:style w:type="character" w:styleId="IntenseReference">
    <w:name w:val="Intense Reference"/>
    <w:uiPriority w:val="32"/>
    <w:qFormat/>
    <w:rsid w:val="0051547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1547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D191C"/>
    <w:pPr>
      <w:tabs>
        <w:tab w:val="left" w:pos="880"/>
        <w:tab w:val="right" w:leader="dot" w:pos="9016"/>
      </w:tabs>
      <w:spacing w:after="100" w:line="259" w:lineRule="auto"/>
      <w:ind w:left="220"/>
    </w:pPr>
    <w:rPr>
      <w:rFonts w:asciiTheme="majorHAnsi" w:hAnsiTheme="majorHAnsi" w:cstheme="majorHAnsi"/>
      <w:b/>
      <w:bCs/>
      <w:noProof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A08AF"/>
    <w:pPr>
      <w:tabs>
        <w:tab w:val="right" w:leader="dot" w:pos="9016"/>
      </w:tabs>
      <w:spacing w:after="100" w:line="259" w:lineRule="auto"/>
    </w:pPr>
    <w:rPr>
      <w:rFonts w:cs="Times New Roman"/>
      <w:noProof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D7DAF"/>
    <w:pPr>
      <w:spacing w:after="100" w:line="259" w:lineRule="auto"/>
      <w:ind w:left="440"/>
    </w:pPr>
    <w:rPr>
      <w:rFonts w:cs="Times New Roman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612A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87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875"/>
  </w:style>
  <w:style w:type="character" w:styleId="FootnoteReference">
    <w:name w:val="footnote reference"/>
    <w:basedOn w:val="DefaultParagraphFont"/>
    <w:uiPriority w:val="99"/>
    <w:semiHidden/>
    <w:unhideWhenUsed/>
    <w:rsid w:val="00A4287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11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9E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9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9EA"/>
    <w:rPr>
      <w:b/>
      <w:bCs/>
    </w:rPr>
  </w:style>
  <w:style w:type="paragraph" w:customStyle="1" w:styleId="Bulletpoints">
    <w:name w:val="Bulletpoints"/>
    <w:basedOn w:val="ListParagraph"/>
    <w:link w:val="BulletpointsChar"/>
    <w:qFormat/>
    <w:rsid w:val="00415D28"/>
    <w:pPr>
      <w:numPr>
        <w:numId w:val="12"/>
      </w:numPr>
      <w:ind w:left="357" w:hanging="357"/>
    </w:pPr>
    <w:rPr>
      <w:rFonts w:ascii="Calibri Light" w:hAnsi="Calibri Light" w:cs="Calibri Light"/>
      <w:b/>
      <w:bCs/>
      <w:sz w:val="24"/>
    </w:rPr>
  </w:style>
  <w:style w:type="paragraph" w:customStyle="1" w:styleId="Sideheadings">
    <w:name w:val="Sideheadings"/>
    <w:basedOn w:val="Normal"/>
    <w:link w:val="SideheadingsChar"/>
    <w:qFormat/>
    <w:rsid w:val="004D34A3"/>
    <w:pPr>
      <w:ind w:left="720" w:hanging="720"/>
    </w:pPr>
    <w:rPr>
      <w:rFonts w:ascii="Calibri Light" w:hAnsi="Calibri Light"/>
      <w:b/>
      <w:smallCaps/>
      <w:sz w:val="24"/>
    </w:rPr>
  </w:style>
  <w:style w:type="paragraph" w:customStyle="1" w:styleId="Bullets">
    <w:name w:val="Bullets"/>
    <w:basedOn w:val="Bulletpoints"/>
    <w:link w:val="BulletsChar"/>
    <w:qFormat/>
    <w:rsid w:val="004D34A3"/>
  </w:style>
  <w:style w:type="character" w:customStyle="1" w:styleId="SideheadingsChar">
    <w:name w:val="Sideheadings Char"/>
    <w:basedOn w:val="DefaultParagraphFont"/>
    <w:link w:val="Sideheadings"/>
    <w:rsid w:val="004D34A3"/>
    <w:rPr>
      <w:rFonts w:ascii="Calibri Light" w:hAnsi="Calibri Light"/>
      <w:b/>
      <w:smallCaps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34A3"/>
  </w:style>
  <w:style w:type="character" w:customStyle="1" w:styleId="BulletpointsChar">
    <w:name w:val="Bulletpoints Char"/>
    <w:basedOn w:val="ListParagraphChar"/>
    <w:link w:val="Bulletpoints"/>
    <w:rsid w:val="004D34A3"/>
    <w:rPr>
      <w:rFonts w:ascii="Calibri Light" w:hAnsi="Calibri Light" w:cs="Calibri Light"/>
      <w:b/>
      <w:bCs/>
      <w:sz w:val="24"/>
    </w:rPr>
  </w:style>
  <w:style w:type="character" w:customStyle="1" w:styleId="BulletsChar">
    <w:name w:val="Bullets Char"/>
    <w:basedOn w:val="BulletpointsChar"/>
    <w:link w:val="Bullets"/>
    <w:rsid w:val="004D34A3"/>
    <w:rPr>
      <w:rFonts w:ascii="Calibri Light" w:hAnsi="Calibri Light" w:cs="Calibri Light"/>
      <w:b/>
      <w:bCs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653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653"/>
  </w:style>
  <w:style w:type="character" w:styleId="EndnoteReference">
    <w:name w:val="endnote reference"/>
    <w:basedOn w:val="DefaultParagraphFont"/>
    <w:uiPriority w:val="99"/>
    <w:semiHidden/>
    <w:unhideWhenUsed/>
    <w:rsid w:val="00DA1653"/>
    <w:rPr>
      <w:vertAlign w:val="superscript"/>
    </w:rPr>
  </w:style>
  <w:style w:type="character" w:customStyle="1" w:styleId="kqeaa">
    <w:name w:val="kqeaa"/>
    <w:basedOn w:val="DefaultParagraphFont"/>
    <w:rsid w:val="007965B7"/>
  </w:style>
  <w:style w:type="paragraph" w:styleId="Revision">
    <w:name w:val="Revision"/>
    <w:hidden/>
    <w:uiPriority w:val="99"/>
    <w:semiHidden/>
    <w:rsid w:val="009D378D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8419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5908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2CA36C3310542B1E8265C9A258F7F" ma:contentTypeVersion="6" ma:contentTypeDescription="Create a new document." ma:contentTypeScope="" ma:versionID="0280d4b96d9d18cf6ea2ebf8fbfc926c">
  <xsd:schema xmlns:xsd="http://www.w3.org/2001/XMLSchema" xmlns:xs="http://www.w3.org/2001/XMLSchema" xmlns:p="http://schemas.microsoft.com/office/2006/metadata/properties" xmlns:ns3="69356b9a-ef5b-45a1-bb30-f44c3b1b4a35" xmlns:ns4="1d10d736-1fe3-4dd8-93df-772b3c17c8ea" targetNamespace="http://schemas.microsoft.com/office/2006/metadata/properties" ma:root="true" ma:fieldsID="3d16d59b11261b6364c0a70beae1a500" ns3:_="" ns4:_="">
    <xsd:import namespace="69356b9a-ef5b-45a1-bb30-f44c3b1b4a35"/>
    <xsd:import namespace="1d10d736-1fe3-4dd8-93df-772b3c17c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6b9a-ef5b-45a1-bb30-f44c3b1b4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0d736-1fe3-4dd8-93df-772b3c17c8ea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10d736-1fe3-4dd8-93df-772b3c17c8ea" xsi:nil="true"/>
  </documentManagement>
</p:properties>
</file>

<file path=customXml/itemProps1.xml><?xml version="1.0" encoding="utf-8"?>
<ds:datastoreItem xmlns:ds="http://schemas.openxmlformats.org/officeDocument/2006/customXml" ds:itemID="{F46169F0-49C9-4BA9-9B38-89C55C233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56b9a-ef5b-45a1-bb30-f44c3b1b4a35"/>
    <ds:schemaRef ds:uri="1d10d736-1fe3-4dd8-93df-772b3c17c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C12F8-9A24-407C-8CEA-0F7E262FD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C8896-6984-4B5E-B3F5-05B2F72FB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D419D0-BF49-4A25-8F5E-2DE889720804}">
  <ds:schemaRefs>
    <ds:schemaRef ds:uri="http://schemas.microsoft.com/office/2006/metadata/properties"/>
    <ds:schemaRef ds:uri="http://schemas.microsoft.com/office/infopath/2007/PartnerControls"/>
    <ds:schemaRef ds:uri="1d10d736-1fe3-4dd8-93df-772b3c17c8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Alison</dc:creator>
  <cp:keywords/>
  <dc:description/>
  <cp:lastModifiedBy>Lacey Alison</cp:lastModifiedBy>
  <cp:revision>5</cp:revision>
  <cp:lastPrinted>2023-06-26T15:15:00Z</cp:lastPrinted>
  <dcterms:created xsi:type="dcterms:W3CDTF">2024-07-30T15:33:00Z</dcterms:created>
  <dcterms:modified xsi:type="dcterms:W3CDTF">2024-08-01T07:40:00Z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0x010100A1B2CA36C3310542B1E8265C9A258F7F</vt:lpwstr>
  </property>
  <property fmtid="{D5CDD505-2E9C-101B-9397-08002B2CF9AE}" pid="3" name="MSIP_Label_c1c05e37-788c-4c59-b50e-5c98323c0a70_Enabled">
    <vt:lpwstr>true</vt:lpwstr>
  </property>
  <property fmtid="{D5CDD505-2E9C-101B-9397-08002B2CF9AE}" pid="4" name="MSIP_Label_c1c05e37-788c-4c59-b50e-5c98323c0a70_SetDate">
    <vt:lpwstr>2023-04-27T08:28:42Z</vt:lpwstr>
  </property>
  <property fmtid="{D5CDD505-2E9C-101B-9397-08002B2CF9AE}" pid="5" name="MSIP_Label_c1c05e37-788c-4c59-b50e-5c98323c0a70_Method">
    <vt:lpwstr>Standard</vt:lpwstr>
  </property>
  <property fmtid="{D5CDD505-2E9C-101B-9397-08002B2CF9AE}" pid="6" name="MSIP_Label_c1c05e37-788c-4c59-b50e-5c98323c0a70_Name">
    <vt:lpwstr>OFFICIAL</vt:lpwstr>
  </property>
  <property fmtid="{D5CDD505-2E9C-101B-9397-08002B2CF9AE}" pid="7" name="MSIP_Label_c1c05e37-788c-4c59-b50e-5c98323c0a70_SiteId">
    <vt:lpwstr>8fa217ec-33aa-46fb-ad96-dfe68006bb86</vt:lpwstr>
  </property>
  <property fmtid="{D5CDD505-2E9C-101B-9397-08002B2CF9AE}" pid="8" name="MSIP_Label_c1c05e37-788c-4c59-b50e-5c98323c0a70_ActionId">
    <vt:lpwstr>c6ebe512-13b4-4443-ae5c-ff93a3d0412b</vt:lpwstr>
  </property>
  <property fmtid="{D5CDD505-2E9C-101B-9397-08002B2CF9AE}" pid="9" name="MSIP_Label_c1c05e37-788c-4c59-b50e-5c98323c0a70_ContentBits">
    <vt:lpwstr>0</vt:lpwstr>
  </property>
  <property fmtid="{D5CDD505-2E9C-101B-9397-08002B2CF9AE}" pid="10" name="ClassificationContentMarkingHeaderShapeIds">
    <vt:lpwstr>6,7,8,9,a,b,c,d,e,f,10,11</vt:lpwstr>
  </property>
  <property fmtid="{D5CDD505-2E9C-101B-9397-08002B2CF9AE}" pid="11" name="ClassificationContentMarkingHeaderFontProps">
    <vt:lpwstr>#000000,14,Calibri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12,13,14,15,16,17,18,19,1a,1b,1c,1d</vt:lpwstr>
  </property>
  <property fmtid="{D5CDD505-2E9C-101B-9397-08002B2CF9AE}" pid="14" name="ClassificationContentMarkingFooterFontProps">
    <vt:lpwstr>#000000,14,Calibri</vt:lpwstr>
  </property>
  <property fmtid="{D5CDD505-2E9C-101B-9397-08002B2CF9AE}" pid="15" name="ClassificationContentMarkingFooterText">
    <vt:lpwstr>OFFICIAL</vt:lpwstr>
  </property>
  <property fmtid="{D5CDD505-2E9C-101B-9397-08002B2CF9AE}" pid="16" name="MSIP_Label_bdad5af3-eb5c-4559-9375-26974fdd413e_Enabled">
    <vt:lpwstr>true</vt:lpwstr>
  </property>
  <property fmtid="{D5CDD505-2E9C-101B-9397-08002B2CF9AE}" pid="17" name="MSIP_Label_bdad5af3-eb5c-4559-9375-26974fdd413e_SetDate">
    <vt:lpwstr>2024-05-17T11:52:37Z</vt:lpwstr>
  </property>
  <property fmtid="{D5CDD505-2E9C-101B-9397-08002B2CF9AE}" pid="18" name="MSIP_Label_bdad5af3-eb5c-4559-9375-26974fdd413e_Method">
    <vt:lpwstr>Standard</vt:lpwstr>
  </property>
  <property fmtid="{D5CDD505-2E9C-101B-9397-08002B2CF9AE}" pid="19" name="MSIP_Label_bdad5af3-eb5c-4559-9375-26974fdd413e_Name">
    <vt:lpwstr>General</vt:lpwstr>
  </property>
  <property fmtid="{D5CDD505-2E9C-101B-9397-08002B2CF9AE}" pid="20" name="MSIP_Label_bdad5af3-eb5c-4559-9375-26974fdd413e_SiteId">
    <vt:lpwstr>998b793d-d177-4b88-8be1-6fe1f323a70b</vt:lpwstr>
  </property>
  <property fmtid="{D5CDD505-2E9C-101B-9397-08002B2CF9AE}" pid="21" name="MSIP_Label_bdad5af3-eb5c-4559-9375-26974fdd413e_ActionId">
    <vt:lpwstr>a246b317-220b-492f-874c-2c33c5cf4beb</vt:lpwstr>
  </property>
  <property fmtid="{D5CDD505-2E9C-101B-9397-08002B2CF9AE}" pid="22" name="MSIP_Label_bdad5af3-eb5c-4559-9375-26974fdd413e_ContentBits">
    <vt:lpwstr>3</vt:lpwstr>
  </property>
</Properties>
</file>